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FA" w:rsidRDefault="00050FD2" w:rsidP="00436058">
      <w:pPr>
        <w:jc w:val="center"/>
        <w:rPr>
          <w:rFonts w:ascii="Helvetica" w:eastAsia="Times New Roman" w:hAnsi="Helvetica" w:cs="Helvetica"/>
          <w:b/>
          <w:bCs/>
          <w:color w:val="000000"/>
          <w:sz w:val="24"/>
          <w:szCs w:val="24"/>
          <w:lang w:eastAsia="fr-CA"/>
        </w:rPr>
      </w:pPr>
      <w:r w:rsidRPr="00050FD2">
        <w:rPr>
          <w:rFonts w:ascii="Helvetica" w:eastAsia="Times New Roman" w:hAnsi="Helvetica" w:cs="Helvetica"/>
          <w:b/>
          <w:bCs/>
          <w:color w:val="000000"/>
          <w:sz w:val="24"/>
          <w:szCs w:val="24"/>
          <w:lang w:eastAsia="fr-CA"/>
        </w:rPr>
        <w:t>Couverture de</w:t>
      </w:r>
      <w:r>
        <w:rPr>
          <w:rFonts w:ascii="Helvetica" w:eastAsia="Times New Roman" w:hAnsi="Helvetica" w:cs="Helvetica"/>
          <w:b/>
          <w:bCs/>
          <w:color w:val="000000"/>
          <w:sz w:val="24"/>
          <w:szCs w:val="24"/>
          <w:lang w:eastAsia="fr-CA"/>
        </w:rPr>
        <w:t>s</w:t>
      </w:r>
      <w:r w:rsidRPr="00050FD2">
        <w:rPr>
          <w:rFonts w:ascii="Helvetica" w:eastAsia="Times New Roman" w:hAnsi="Helvetica" w:cs="Helvetica"/>
          <w:b/>
          <w:bCs/>
          <w:color w:val="000000"/>
          <w:sz w:val="24"/>
          <w:szCs w:val="24"/>
          <w:lang w:eastAsia="fr-CA"/>
        </w:rPr>
        <w:t xml:space="preserve"> soins de santé pour les réfugiés syriens</w:t>
      </w:r>
    </w:p>
    <w:p w:rsidR="00050FD2" w:rsidRPr="00D910FA" w:rsidRDefault="00410AFA" w:rsidP="00436058">
      <w:pPr>
        <w:jc w:val="center"/>
        <w:rPr>
          <w:rFonts w:ascii="Helvetica" w:eastAsia="Times New Roman" w:hAnsi="Helvetica" w:cs="Helvetica"/>
          <w:color w:val="000000"/>
          <w:sz w:val="24"/>
          <w:szCs w:val="24"/>
          <w:lang w:eastAsia="fr-CA"/>
        </w:rPr>
      </w:pPr>
      <w:r>
        <w:rPr>
          <w:rFonts w:ascii="Helvetica" w:eastAsia="Times New Roman" w:hAnsi="Helvetica" w:cs="Helvetica"/>
          <w:bCs/>
          <w:i/>
          <w:color w:val="000000"/>
          <w:sz w:val="24"/>
          <w:szCs w:val="24"/>
          <w:lang w:eastAsia="fr-CA"/>
        </w:rPr>
        <w:t>21 décembre 2015</w:t>
      </w:r>
    </w:p>
    <w:p w:rsidR="00050FD2" w:rsidRPr="00D910FA" w:rsidRDefault="00050FD2" w:rsidP="00050FD2">
      <w:pPr>
        <w:rPr>
          <w:rFonts w:ascii="Helvetica" w:eastAsia="Times New Roman" w:hAnsi="Helvetica" w:cs="Helvetica"/>
          <w:color w:val="000000"/>
          <w:sz w:val="24"/>
          <w:szCs w:val="24"/>
          <w:lang w:eastAsia="fr-CA"/>
        </w:rPr>
      </w:pPr>
      <w:r w:rsidRPr="00D910FA">
        <w:rPr>
          <w:rFonts w:ascii="Helvetica" w:eastAsia="Times New Roman" w:hAnsi="Helvetica" w:cs="Helvetica"/>
          <w:b/>
          <w:bCs/>
          <w:color w:val="000000"/>
          <w:sz w:val="24"/>
          <w:szCs w:val="24"/>
          <w:lang w:eastAsia="fr-CA"/>
        </w:rPr>
        <w:t> </w:t>
      </w:r>
    </w:p>
    <w:p w:rsidR="00050FD2" w:rsidRDefault="00050FD2" w:rsidP="00050FD2">
      <w:pPr>
        <w:rPr>
          <w:rFonts w:ascii="Helvetica" w:eastAsia="Times New Roman" w:hAnsi="Helvetica" w:cs="Helvetica"/>
          <w:color w:val="000000"/>
          <w:sz w:val="24"/>
          <w:szCs w:val="24"/>
          <w:lang w:eastAsia="fr-CA"/>
        </w:rPr>
      </w:pPr>
      <w:r>
        <w:rPr>
          <w:rFonts w:ascii="Helvetica" w:eastAsia="Times New Roman" w:hAnsi="Helvetica" w:cs="Helvetica"/>
          <w:color w:val="000000"/>
          <w:sz w:val="24"/>
          <w:szCs w:val="24"/>
          <w:lang w:eastAsia="fr-CA"/>
        </w:rPr>
        <w:t>Tous les réfugiés syriens (qu’ils soient pris en charge par le gouvernement ou parrainés par la collectivité) qui sont arrivés au Canada depuis le 4 novembre 2015 bénéficient de la couverture intégrale du Programme fédéral de santé intérimaire, soit le PFSI de Type 1, pendant les 12 premiers mois après leur arrivée. Ils ont également droit à l’assurance-santé provinciale dès leur arrivée au Québec, en Ontario et la plupart</w:t>
      </w:r>
      <w:r w:rsidR="00410AFA">
        <w:rPr>
          <w:rFonts w:ascii="Helvetica" w:eastAsia="Times New Roman" w:hAnsi="Helvetica" w:cs="Helvetica"/>
          <w:color w:val="000000"/>
          <w:sz w:val="24"/>
          <w:szCs w:val="24"/>
          <w:lang w:eastAsia="fr-CA"/>
        </w:rPr>
        <w:t xml:space="preserve"> des autres provinces, ainsi qu’au programme public provincial de couverture des médicaments</w:t>
      </w:r>
      <w:r w:rsidR="00D32224">
        <w:rPr>
          <w:rFonts w:ascii="Helvetica" w:eastAsia="Times New Roman" w:hAnsi="Helvetica" w:cs="Helvetica"/>
          <w:color w:val="000000"/>
          <w:sz w:val="24"/>
          <w:szCs w:val="24"/>
          <w:lang w:eastAsia="fr-CA"/>
        </w:rPr>
        <w:t>.</w:t>
      </w:r>
    </w:p>
    <w:p w:rsidR="00050FD2" w:rsidRDefault="00050FD2" w:rsidP="00050FD2">
      <w:pPr>
        <w:rPr>
          <w:rFonts w:ascii="Helvetica" w:eastAsia="Times New Roman" w:hAnsi="Helvetica" w:cs="Helvetica"/>
          <w:color w:val="000000"/>
          <w:sz w:val="24"/>
          <w:szCs w:val="24"/>
          <w:lang w:eastAsia="fr-CA"/>
        </w:rPr>
      </w:pPr>
    </w:p>
    <w:p w:rsidR="0094074E" w:rsidRDefault="0094074E" w:rsidP="00050FD2">
      <w:pPr>
        <w:rPr>
          <w:rFonts w:ascii="Helvetica" w:eastAsia="Times New Roman" w:hAnsi="Helvetica" w:cs="Helvetica"/>
          <w:color w:val="000000"/>
          <w:sz w:val="24"/>
          <w:szCs w:val="24"/>
          <w:lang w:eastAsia="fr-CA"/>
        </w:rPr>
      </w:pPr>
      <w:r w:rsidRPr="0094074E">
        <w:rPr>
          <w:rFonts w:ascii="Helvetica" w:eastAsia="Times New Roman" w:hAnsi="Helvetica" w:cs="Helvetica"/>
          <w:color w:val="000000"/>
          <w:sz w:val="24"/>
          <w:szCs w:val="24"/>
          <w:lang w:eastAsia="fr-CA"/>
        </w:rPr>
        <w:t xml:space="preserve">Pour les réfugiés syriens, le PFSI couvre: </w:t>
      </w:r>
    </w:p>
    <w:p w:rsidR="00DF05E0" w:rsidRDefault="0094074E" w:rsidP="00D7177D">
      <w:pPr>
        <w:pStyle w:val="Paragraphedeliste"/>
        <w:numPr>
          <w:ilvl w:val="0"/>
          <w:numId w:val="15"/>
        </w:numPr>
        <w:rPr>
          <w:rFonts w:ascii="Helvetica" w:eastAsia="Times New Roman" w:hAnsi="Helvetica" w:cs="Helvetica"/>
          <w:color w:val="000000"/>
          <w:sz w:val="24"/>
          <w:szCs w:val="24"/>
          <w:lang w:eastAsia="fr-CA"/>
        </w:rPr>
      </w:pPr>
      <w:r w:rsidRPr="00DF05E0">
        <w:rPr>
          <w:rFonts w:ascii="Helvetica" w:eastAsia="Times New Roman" w:hAnsi="Helvetica" w:cs="Helvetica"/>
          <w:b/>
          <w:color w:val="000000"/>
          <w:sz w:val="24"/>
          <w:szCs w:val="24"/>
          <w:lang w:eastAsia="fr-CA"/>
        </w:rPr>
        <w:t xml:space="preserve">Tous les soins médicaux, diagnostiques et hospitaliers. </w:t>
      </w:r>
      <w:r w:rsidRPr="00DF05E0">
        <w:rPr>
          <w:rFonts w:ascii="Helvetica" w:eastAsia="Times New Roman" w:hAnsi="Helvetica" w:cs="Helvetica"/>
          <w:color w:val="000000"/>
          <w:sz w:val="24"/>
          <w:szCs w:val="24"/>
          <w:lang w:eastAsia="fr-CA"/>
        </w:rPr>
        <w:t>La couverture PFSI est quasi identique à l’assurance-santé provinciale.</w:t>
      </w:r>
    </w:p>
    <w:p w:rsidR="00DF05E0" w:rsidRDefault="0094074E" w:rsidP="00DF05E0">
      <w:pPr>
        <w:pStyle w:val="Paragraphedeliste"/>
        <w:ind w:left="360"/>
        <w:rPr>
          <w:rFonts w:ascii="Helvetica" w:eastAsia="Times New Roman" w:hAnsi="Helvetica" w:cs="Helvetica"/>
          <w:color w:val="000000"/>
          <w:sz w:val="24"/>
          <w:szCs w:val="24"/>
          <w:lang w:eastAsia="fr-CA"/>
        </w:rPr>
      </w:pPr>
      <w:r w:rsidRPr="00DF05E0">
        <w:rPr>
          <w:rFonts w:ascii="Helvetica" w:eastAsia="Times New Roman" w:hAnsi="Helvetica" w:cs="Helvetica"/>
          <w:color w:val="000000"/>
          <w:sz w:val="24"/>
          <w:szCs w:val="24"/>
          <w:lang w:eastAsia="fr-CA"/>
        </w:rPr>
        <w:t xml:space="preserve"> </w:t>
      </w:r>
    </w:p>
    <w:p w:rsidR="00DF05E0" w:rsidRPr="00D7177D" w:rsidRDefault="0094074E" w:rsidP="00D7177D">
      <w:pPr>
        <w:pStyle w:val="Paragraphedeliste"/>
        <w:numPr>
          <w:ilvl w:val="0"/>
          <w:numId w:val="15"/>
        </w:numPr>
        <w:rPr>
          <w:rFonts w:ascii="Helvetica" w:eastAsia="Times New Roman" w:hAnsi="Helvetica" w:cs="Helvetica"/>
          <w:color w:val="000000"/>
          <w:sz w:val="24"/>
          <w:szCs w:val="24"/>
          <w:lang w:eastAsia="fr-CA"/>
        </w:rPr>
      </w:pPr>
      <w:r w:rsidRPr="00D7177D">
        <w:rPr>
          <w:rFonts w:ascii="Helvetica" w:eastAsia="Times New Roman" w:hAnsi="Helvetica" w:cs="Helvetica"/>
          <w:b/>
          <w:color w:val="000000"/>
          <w:sz w:val="24"/>
          <w:szCs w:val="24"/>
          <w:lang w:eastAsia="fr-CA"/>
        </w:rPr>
        <w:t>Tous les médicaments d’ordonnance </w:t>
      </w:r>
      <w:r w:rsidRPr="00D7177D">
        <w:rPr>
          <w:rFonts w:ascii="Helvetica" w:eastAsia="Times New Roman" w:hAnsi="Helvetica" w:cs="Helvetica"/>
          <w:color w:val="000000"/>
          <w:sz w:val="24"/>
          <w:szCs w:val="24"/>
          <w:lang w:eastAsia="fr-CA"/>
        </w:rPr>
        <w:t>: Le PFSI couvre tous les médicaments sur la liste</w:t>
      </w:r>
      <w:r w:rsidR="00DF05E0" w:rsidRPr="00D7177D">
        <w:rPr>
          <w:rFonts w:ascii="Helvetica" w:eastAsia="Times New Roman" w:hAnsi="Helvetica" w:cs="Helvetica"/>
          <w:color w:val="000000"/>
          <w:sz w:val="24"/>
          <w:szCs w:val="24"/>
          <w:lang w:eastAsia="fr-CA"/>
        </w:rPr>
        <w:t xml:space="preserve"> du régime public provincial (comme pour les prestataires d’aide sociale). Le PFSI couvre également quelques médicaments additionnels, incluant des </w:t>
      </w:r>
      <w:proofErr w:type="spellStart"/>
      <w:r w:rsidR="00DF05E0" w:rsidRPr="00D7177D">
        <w:rPr>
          <w:rFonts w:ascii="Helvetica" w:eastAsia="Times New Roman" w:hAnsi="Helvetica" w:cs="Helvetica"/>
          <w:color w:val="000000"/>
          <w:sz w:val="24"/>
          <w:szCs w:val="24"/>
          <w:lang w:eastAsia="fr-CA"/>
        </w:rPr>
        <w:t>antiprotozoaires</w:t>
      </w:r>
      <w:proofErr w:type="spellEnd"/>
      <w:r w:rsidR="00DF05E0" w:rsidRPr="00D7177D">
        <w:rPr>
          <w:rFonts w:ascii="Helvetica" w:eastAsia="Times New Roman" w:hAnsi="Helvetica" w:cs="Helvetica"/>
          <w:color w:val="000000"/>
          <w:sz w:val="24"/>
          <w:szCs w:val="24"/>
          <w:lang w:eastAsia="fr-CA"/>
        </w:rPr>
        <w:t xml:space="preserve">, </w:t>
      </w:r>
      <w:proofErr w:type="spellStart"/>
      <w:r w:rsidR="00DF05E0" w:rsidRPr="00D7177D">
        <w:rPr>
          <w:rFonts w:ascii="Helvetica" w:eastAsia="Times New Roman" w:hAnsi="Helvetica" w:cs="Helvetica"/>
          <w:color w:val="000000"/>
          <w:sz w:val="24"/>
          <w:szCs w:val="24"/>
          <w:lang w:eastAsia="fr-CA"/>
        </w:rPr>
        <w:t>antiparasitiques</w:t>
      </w:r>
      <w:proofErr w:type="spellEnd"/>
      <w:r w:rsidR="00DF05E0" w:rsidRPr="00D7177D">
        <w:rPr>
          <w:rFonts w:ascii="Helvetica" w:eastAsia="Times New Roman" w:hAnsi="Helvetica" w:cs="Helvetica"/>
          <w:color w:val="000000"/>
          <w:sz w:val="24"/>
          <w:szCs w:val="24"/>
          <w:lang w:eastAsia="fr-CA"/>
        </w:rPr>
        <w:t xml:space="preserve">, vitamines et minéraux, etc.   </w:t>
      </w:r>
    </w:p>
    <w:p w:rsidR="00DF05E0" w:rsidRPr="00DF05E0" w:rsidRDefault="00DF05E0" w:rsidP="00DF05E0">
      <w:pPr>
        <w:pStyle w:val="Paragraphedeliste"/>
        <w:rPr>
          <w:rFonts w:ascii="Helvetica" w:eastAsia="Times New Roman" w:hAnsi="Helvetica" w:cs="Helvetica"/>
          <w:b/>
          <w:bCs/>
          <w:iCs/>
          <w:color w:val="000000"/>
          <w:sz w:val="24"/>
          <w:szCs w:val="24"/>
          <w:lang w:eastAsia="fr-CA"/>
        </w:rPr>
      </w:pPr>
    </w:p>
    <w:p w:rsidR="00DF05E0" w:rsidRPr="00D7177D" w:rsidRDefault="00DF05E0" w:rsidP="00D7177D">
      <w:pPr>
        <w:pStyle w:val="Paragraphedeliste"/>
        <w:numPr>
          <w:ilvl w:val="0"/>
          <w:numId w:val="15"/>
        </w:numPr>
        <w:rPr>
          <w:rFonts w:ascii="Helvetica" w:eastAsia="Times New Roman" w:hAnsi="Helvetica" w:cs="Helvetica"/>
          <w:color w:val="000000"/>
          <w:sz w:val="24"/>
          <w:szCs w:val="24"/>
          <w:lang w:eastAsia="fr-CA"/>
        </w:rPr>
      </w:pPr>
      <w:r w:rsidRPr="00D7177D">
        <w:rPr>
          <w:rFonts w:ascii="Helvetica" w:eastAsia="Times New Roman" w:hAnsi="Helvetica" w:cs="Helvetica"/>
          <w:b/>
          <w:bCs/>
          <w:iCs/>
          <w:color w:val="000000"/>
          <w:sz w:val="24"/>
          <w:szCs w:val="24"/>
          <w:lang w:eastAsia="fr-CA"/>
        </w:rPr>
        <w:t xml:space="preserve">De nombreux services ‘complémentaires’. </w:t>
      </w:r>
      <w:r w:rsidRPr="00D7177D">
        <w:rPr>
          <w:rFonts w:ascii="Helvetica" w:eastAsia="Times New Roman" w:hAnsi="Helvetica" w:cs="Helvetica"/>
          <w:bCs/>
          <w:iCs/>
          <w:color w:val="000000"/>
          <w:sz w:val="24"/>
          <w:szCs w:val="24"/>
          <w:lang w:eastAsia="fr-CA"/>
        </w:rPr>
        <w:t>Plus spécifiquement :</w:t>
      </w:r>
    </w:p>
    <w:p w:rsidR="00DF05E0" w:rsidRPr="00D32224" w:rsidRDefault="00DF05E0" w:rsidP="001C108A">
      <w:pPr>
        <w:ind w:left="360"/>
        <w:rPr>
          <w:rFonts w:ascii="Helvetica" w:eastAsia="Times New Roman" w:hAnsi="Helvetica" w:cs="Helvetica"/>
          <w:bCs/>
          <w:i/>
          <w:iCs/>
          <w:color w:val="000000"/>
          <w:sz w:val="24"/>
          <w:szCs w:val="24"/>
          <w:lang w:eastAsia="fr-CA"/>
        </w:rPr>
      </w:pPr>
      <w:r w:rsidRPr="00D32224">
        <w:rPr>
          <w:rFonts w:ascii="Helvetica" w:eastAsia="Times New Roman" w:hAnsi="Helvetica" w:cs="Helvetica"/>
          <w:bCs/>
          <w:i/>
          <w:iCs/>
          <w:color w:val="000000"/>
          <w:sz w:val="24"/>
          <w:szCs w:val="24"/>
          <w:lang w:eastAsia="fr-CA"/>
        </w:rPr>
        <w:t>Soins dentaires</w:t>
      </w:r>
    </w:p>
    <w:p w:rsidR="00DF05E0" w:rsidRPr="00E66C38" w:rsidRDefault="00DF05E0" w:rsidP="00E66C38">
      <w:pPr>
        <w:numPr>
          <w:ilvl w:val="0"/>
          <w:numId w:val="7"/>
        </w:numPr>
        <w:tabs>
          <w:tab w:val="clear" w:pos="720"/>
          <w:tab w:val="num" w:pos="1080"/>
        </w:tabs>
        <w:ind w:left="1080"/>
        <w:rPr>
          <w:rFonts w:ascii="Helvetica" w:eastAsia="Times New Roman" w:hAnsi="Helvetica" w:cs="Helvetica"/>
          <w:bCs/>
          <w:iCs/>
          <w:color w:val="000000"/>
          <w:sz w:val="24"/>
          <w:szCs w:val="24"/>
          <w:lang w:eastAsia="fr-CA"/>
        </w:rPr>
      </w:pPr>
      <w:r w:rsidRPr="001C108A">
        <w:rPr>
          <w:rFonts w:ascii="Helvetica" w:eastAsia="Times New Roman" w:hAnsi="Helvetica" w:cs="Helvetica"/>
          <w:bCs/>
          <w:iCs/>
          <w:color w:val="000000"/>
          <w:sz w:val="24"/>
          <w:szCs w:val="24"/>
          <w:lang w:eastAsia="fr-CA"/>
        </w:rPr>
        <w:t>Sans préautorisation: Examens</w:t>
      </w:r>
      <w:r w:rsidR="001C108A" w:rsidRPr="001C108A">
        <w:rPr>
          <w:rFonts w:ascii="Helvetica" w:eastAsia="Times New Roman" w:hAnsi="Helvetica" w:cs="Helvetica"/>
          <w:bCs/>
          <w:iCs/>
          <w:color w:val="000000"/>
          <w:sz w:val="24"/>
          <w:szCs w:val="24"/>
          <w:lang w:eastAsia="fr-CA"/>
        </w:rPr>
        <w:t xml:space="preserve"> d’urgence</w:t>
      </w:r>
      <w:r w:rsidR="001C108A">
        <w:rPr>
          <w:rFonts w:ascii="Helvetica" w:eastAsia="Times New Roman" w:hAnsi="Helvetica" w:cs="Helvetica"/>
          <w:bCs/>
          <w:iCs/>
          <w:color w:val="000000"/>
          <w:sz w:val="24"/>
          <w:szCs w:val="24"/>
          <w:lang w:eastAsia="fr-CA"/>
        </w:rPr>
        <w:t>, extractions</w:t>
      </w:r>
      <w:r w:rsidR="00E66C38">
        <w:rPr>
          <w:rFonts w:ascii="Helvetica" w:eastAsia="Times New Roman" w:hAnsi="Helvetica" w:cs="Helvetica"/>
          <w:bCs/>
          <w:iCs/>
          <w:color w:val="000000"/>
          <w:sz w:val="24"/>
          <w:szCs w:val="24"/>
          <w:lang w:eastAsia="fr-CA"/>
        </w:rPr>
        <w:t xml:space="preserve"> d’urgence</w:t>
      </w:r>
      <w:r w:rsidR="001C108A">
        <w:rPr>
          <w:rFonts w:ascii="Helvetica" w:eastAsia="Times New Roman" w:hAnsi="Helvetica" w:cs="Helvetica"/>
          <w:bCs/>
          <w:iCs/>
          <w:color w:val="000000"/>
          <w:sz w:val="24"/>
          <w:szCs w:val="24"/>
          <w:lang w:eastAsia="fr-CA"/>
        </w:rPr>
        <w:t xml:space="preserve">, </w:t>
      </w:r>
      <w:r w:rsidRPr="001C108A">
        <w:rPr>
          <w:rFonts w:ascii="Helvetica" w:eastAsia="Times New Roman" w:hAnsi="Helvetica" w:cs="Helvetica"/>
          <w:bCs/>
          <w:iCs/>
          <w:color w:val="000000"/>
          <w:sz w:val="24"/>
          <w:szCs w:val="24"/>
          <w:lang w:eastAsia="fr-CA"/>
        </w:rPr>
        <w:t>médicaments</w:t>
      </w:r>
      <w:r w:rsidRPr="001C108A">
        <w:rPr>
          <w:rFonts w:ascii="Helvetica" w:eastAsia="Times New Roman" w:hAnsi="Helvetica" w:cs="Helvetica"/>
          <w:bCs/>
          <w:i/>
          <w:iCs/>
          <w:color w:val="000000"/>
          <w:sz w:val="24"/>
          <w:szCs w:val="24"/>
          <w:lang w:eastAsia="fr-CA"/>
        </w:rPr>
        <w:t xml:space="preserve"> </w:t>
      </w:r>
      <w:r w:rsidRPr="001C108A">
        <w:rPr>
          <w:rFonts w:ascii="Helvetica" w:eastAsia="Times New Roman" w:hAnsi="Helvetica" w:cs="Helvetica"/>
          <w:bCs/>
          <w:iCs/>
          <w:color w:val="000000"/>
          <w:sz w:val="24"/>
          <w:szCs w:val="24"/>
          <w:lang w:eastAsia="fr-CA"/>
        </w:rPr>
        <w:t>d’urgence</w:t>
      </w:r>
      <w:r w:rsidR="00E66C38">
        <w:rPr>
          <w:rFonts w:ascii="Helvetica" w:eastAsia="Times New Roman" w:hAnsi="Helvetica" w:cs="Helvetica"/>
          <w:bCs/>
          <w:iCs/>
          <w:color w:val="000000"/>
          <w:sz w:val="24"/>
          <w:szCs w:val="24"/>
          <w:lang w:eastAsia="fr-CA"/>
        </w:rPr>
        <w:t>; r</w:t>
      </w:r>
      <w:r w:rsidRPr="00E66C38">
        <w:rPr>
          <w:rFonts w:ascii="Helvetica" w:eastAsia="Times New Roman" w:hAnsi="Helvetica" w:cs="Helvetica"/>
          <w:bCs/>
          <w:iCs/>
          <w:color w:val="000000"/>
          <w:sz w:val="24"/>
          <w:szCs w:val="24"/>
          <w:lang w:eastAsia="fr-CA"/>
        </w:rPr>
        <w:t>adiographies</w:t>
      </w:r>
    </w:p>
    <w:p w:rsidR="00DF05E0" w:rsidRPr="00D32224" w:rsidRDefault="00DF05E0" w:rsidP="00D32224">
      <w:pPr>
        <w:numPr>
          <w:ilvl w:val="0"/>
          <w:numId w:val="7"/>
        </w:numPr>
        <w:ind w:left="1080"/>
        <w:rPr>
          <w:rFonts w:ascii="Helvetica" w:eastAsia="Times New Roman" w:hAnsi="Helvetica" w:cs="Helvetica"/>
          <w:bCs/>
          <w:iCs/>
          <w:color w:val="000000"/>
          <w:sz w:val="24"/>
          <w:szCs w:val="24"/>
          <w:lang w:eastAsia="fr-CA"/>
        </w:rPr>
      </w:pPr>
      <w:r w:rsidRPr="001C108A">
        <w:rPr>
          <w:rFonts w:ascii="Helvetica" w:eastAsia="Times New Roman" w:hAnsi="Helvetica" w:cs="Helvetica"/>
          <w:bCs/>
          <w:iCs/>
          <w:color w:val="000000"/>
          <w:sz w:val="24"/>
          <w:szCs w:val="24"/>
          <w:lang w:eastAsia="fr-CA"/>
        </w:rPr>
        <w:t>Avec préautorisation</w:t>
      </w:r>
      <w:r w:rsidR="00D32224">
        <w:rPr>
          <w:rFonts w:ascii="Helvetica" w:eastAsia="Times New Roman" w:hAnsi="Helvetica" w:cs="Helvetica"/>
          <w:bCs/>
          <w:iCs/>
          <w:color w:val="000000"/>
          <w:sz w:val="24"/>
          <w:szCs w:val="24"/>
          <w:lang w:eastAsia="fr-CA"/>
        </w:rPr>
        <w:t xml:space="preserve"> : </w:t>
      </w:r>
      <w:r w:rsidRPr="00D32224">
        <w:rPr>
          <w:rFonts w:ascii="Helvetica" w:eastAsia="Times New Roman" w:hAnsi="Helvetica" w:cs="Helvetica"/>
          <w:bCs/>
          <w:iCs/>
          <w:color w:val="000000"/>
          <w:sz w:val="24"/>
          <w:szCs w:val="24"/>
          <w:lang w:eastAsia="fr-CA"/>
        </w:rPr>
        <w:t>Obturations (</w:t>
      </w:r>
      <w:r w:rsidR="00D32224">
        <w:rPr>
          <w:rFonts w:ascii="Helvetica" w:eastAsia="Times New Roman" w:hAnsi="Helvetica" w:cs="Helvetica"/>
          <w:bCs/>
          <w:iCs/>
          <w:color w:val="000000"/>
          <w:sz w:val="24"/>
          <w:szCs w:val="24"/>
          <w:lang w:eastAsia="fr-CA"/>
        </w:rPr>
        <w:t>dans certains cas</w:t>
      </w:r>
      <w:r w:rsidRPr="00D32224">
        <w:rPr>
          <w:rFonts w:ascii="Helvetica" w:eastAsia="Times New Roman" w:hAnsi="Helvetica" w:cs="Helvetica"/>
          <w:bCs/>
          <w:iCs/>
          <w:color w:val="000000"/>
          <w:sz w:val="24"/>
          <w:szCs w:val="24"/>
          <w:lang w:eastAsia="fr-CA"/>
        </w:rPr>
        <w:t>); anesthésie</w:t>
      </w:r>
    </w:p>
    <w:p w:rsidR="00D32224" w:rsidRDefault="00D32224" w:rsidP="001C108A">
      <w:pPr>
        <w:ind w:left="360"/>
        <w:rPr>
          <w:rFonts w:ascii="Helvetica" w:eastAsia="Times New Roman" w:hAnsi="Helvetica" w:cs="Helvetica"/>
          <w:b/>
          <w:bCs/>
          <w:iCs/>
          <w:color w:val="000000"/>
          <w:sz w:val="24"/>
          <w:szCs w:val="24"/>
          <w:lang w:eastAsia="fr-CA"/>
        </w:rPr>
      </w:pPr>
    </w:p>
    <w:p w:rsidR="00DF05E0" w:rsidRPr="00D32224" w:rsidRDefault="00DF05E0" w:rsidP="001C108A">
      <w:pPr>
        <w:ind w:left="360"/>
        <w:rPr>
          <w:rFonts w:ascii="Helvetica" w:eastAsia="Times New Roman" w:hAnsi="Helvetica" w:cs="Helvetica"/>
          <w:bCs/>
          <w:i/>
          <w:iCs/>
          <w:color w:val="000000"/>
          <w:sz w:val="24"/>
          <w:szCs w:val="24"/>
          <w:lang w:eastAsia="fr-CA"/>
        </w:rPr>
      </w:pPr>
      <w:r w:rsidRPr="00D32224">
        <w:rPr>
          <w:rFonts w:ascii="Helvetica" w:eastAsia="Times New Roman" w:hAnsi="Helvetica" w:cs="Helvetica"/>
          <w:bCs/>
          <w:i/>
          <w:iCs/>
          <w:color w:val="000000"/>
          <w:sz w:val="24"/>
          <w:szCs w:val="24"/>
          <w:lang w:eastAsia="fr-CA"/>
        </w:rPr>
        <w:t xml:space="preserve">Vision </w:t>
      </w:r>
    </w:p>
    <w:p w:rsidR="00DF05E0" w:rsidRPr="001C108A" w:rsidRDefault="00DF05E0" w:rsidP="001C108A">
      <w:pPr>
        <w:numPr>
          <w:ilvl w:val="0"/>
          <w:numId w:val="8"/>
        </w:numPr>
        <w:ind w:left="1080"/>
        <w:rPr>
          <w:rFonts w:ascii="Helvetica" w:eastAsia="Times New Roman" w:hAnsi="Helvetica" w:cs="Helvetica"/>
          <w:bCs/>
          <w:iCs/>
          <w:color w:val="000000"/>
          <w:sz w:val="24"/>
          <w:szCs w:val="24"/>
          <w:lang w:eastAsia="fr-CA"/>
        </w:rPr>
      </w:pPr>
      <w:r w:rsidRPr="001C108A">
        <w:rPr>
          <w:rFonts w:ascii="Helvetica" w:eastAsia="Times New Roman" w:hAnsi="Helvetica" w:cs="Helvetica"/>
          <w:bCs/>
          <w:iCs/>
          <w:color w:val="000000"/>
          <w:sz w:val="24"/>
          <w:szCs w:val="24"/>
          <w:lang w:eastAsia="fr-CA"/>
        </w:rPr>
        <w:t>Examen de la vue (</w:t>
      </w:r>
      <w:r w:rsidR="00D32224">
        <w:rPr>
          <w:rFonts w:ascii="Helvetica" w:eastAsia="Times New Roman" w:hAnsi="Helvetica" w:cs="Helvetica"/>
          <w:bCs/>
          <w:iCs/>
          <w:color w:val="000000"/>
          <w:sz w:val="24"/>
          <w:szCs w:val="24"/>
          <w:lang w:eastAsia="fr-CA"/>
        </w:rPr>
        <w:t>1/12 mois</w:t>
      </w:r>
      <w:r w:rsidRPr="001C108A">
        <w:rPr>
          <w:rFonts w:ascii="Helvetica" w:eastAsia="Times New Roman" w:hAnsi="Helvetica" w:cs="Helvetica"/>
          <w:bCs/>
          <w:iCs/>
          <w:color w:val="000000"/>
          <w:sz w:val="24"/>
          <w:szCs w:val="24"/>
          <w:lang w:eastAsia="fr-CA"/>
        </w:rPr>
        <w:t>)</w:t>
      </w:r>
    </w:p>
    <w:p w:rsidR="00DF05E0" w:rsidRDefault="00F11220" w:rsidP="001C108A">
      <w:pPr>
        <w:numPr>
          <w:ilvl w:val="0"/>
          <w:numId w:val="8"/>
        </w:numPr>
        <w:ind w:left="1080"/>
        <w:rPr>
          <w:rFonts w:ascii="Helvetica" w:eastAsia="Times New Roman" w:hAnsi="Helvetica" w:cs="Helvetica"/>
          <w:bCs/>
          <w:iCs/>
          <w:color w:val="000000"/>
          <w:sz w:val="24"/>
          <w:szCs w:val="24"/>
          <w:lang w:eastAsia="fr-CA"/>
        </w:rPr>
      </w:pPr>
      <w:r>
        <w:rPr>
          <w:rFonts w:ascii="Helvetica" w:eastAsia="Times New Roman" w:hAnsi="Helvetica" w:cs="Helvetica"/>
          <w:bCs/>
          <w:iCs/>
          <w:color w:val="000000"/>
          <w:sz w:val="24"/>
          <w:szCs w:val="24"/>
          <w:lang w:eastAsia="fr-CA"/>
        </w:rPr>
        <w:t xml:space="preserve">Lunettes </w:t>
      </w:r>
    </w:p>
    <w:p w:rsidR="00D32224" w:rsidRDefault="00D32224" w:rsidP="00D32224">
      <w:pPr>
        <w:ind w:left="1080"/>
        <w:rPr>
          <w:rFonts w:ascii="Helvetica" w:eastAsia="Times New Roman" w:hAnsi="Helvetica" w:cs="Helvetica"/>
          <w:bCs/>
          <w:iCs/>
          <w:color w:val="000000"/>
          <w:sz w:val="24"/>
          <w:szCs w:val="24"/>
          <w:lang w:eastAsia="fr-CA"/>
        </w:rPr>
      </w:pPr>
    </w:p>
    <w:p w:rsidR="00D32224" w:rsidRPr="00D32224" w:rsidRDefault="00D32224" w:rsidP="00D32224">
      <w:pPr>
        <w:ind w:left="360"/>
        <w:rPr>
          <w:rFonts w:ascii="Helvetica" w:eastAsia="Times New Roman" w:hAnsi="Helvetica" w:cs="Helvetica"/>
          <w:bCs/>
          <w:i/>
          <w:iCs/>
          <w:color w:val="000000"/>
          <w:sz w:val="24"/>
          <w:szCs w:val="24"/>
          <w:lang w:eastAsia="fr-CA"/>
        </w:rPr>
      </w:pPr>
      <w:r w:rsidRPr="00D32224">
        <w:rPr>
          <w:rFonts w:ascii="Helvetica" w:eastAsia="Times New Roman" w:hAnsi="Helvetica" w:cs="Helvetica"/>
          <w:bCs/>
          <w:i/>
          <w:iCs/>
          <w:color w:val="000000"/>
          <w:sz w:val="24"/>
          <w:szCs w:val="24"/>
          <w:lang w:eastAsia="fr-CA"/>
        </w:rPr>
        <w:t>Physiothérapie, ergothérapie, orthophonie</w:t>
      </w:r>
    </w:p>
    <w:p w:rsidR="00D32224" w:rsidRPr="001C108A" w:rsidRDefault="00D32224" w:rsidP="00D32224">
      <w:pPr>
        <w:numPr>
          <w:ilvl w:val="0"/>
          <w:numId w:val="10"/>
        </w:numPr>
        <w:ind w:left="1080"/>
        <w:rPr>
          <w:rFonts w:ascii="Helvetica" w:eastAsia="Times New Roman" w:hAnsi="Helvetica" w:cs="Helvetica"/>
          <w:bCs/>
          <w:iCs/>
          <w:color w:val="000000"/>
          <w:sz w:val="24"/>
          <w:szCs w:val="24"/>
          <w:lang w:eastAsia="fr-CA"/>
        </w:rPr>
      </w:pPr>
      <w:r>
        <w:rPr>
          <w:rFonts w:ascii="Helvetica" w:eastAsia="Times New Roman" w:hAnsi="Helvetica" w:cs="Helvetica"/>
          <w:bCs/>
          <w:iCs/>
          <w:color w:val="000000"/>
          <w:sz w:val="24"/>
          <w:szCs w:val="24"/>
          <w:lang w:eastAsia="fr-CA"/>
        </w:rPr>
        <w:t xml:space="preserve">À l’hôpital: sans préautorisation; </w:t>
      </w:r>
      <w:r w:rsidR="007118A6">
        <w:rPr>
          <w:rFonts w:ascii="Helvetica" w:eastAsia="Times New Roman" w:hAnsi="Helvetica" w:cs="Helvetica"/>
          <w:bCs/>
          <w:iCs/>
          <w:color w:val="000000"/>
          <w:sz w:val="24"/>
          <w:szCs w:val="24"/>
          <w:lang w:eastAsia="fr-CA"/>
        </w:rPr>
        <w:t xml:space="preserve">max. 12 séances (physio) ou 20 séances </w:t>
      </w:r>
      <w:r w:rsidR="00711F45">
        <w:rPr>
          <w:rFonts w:ascii="Helvetica" w:eastAsia="Times New Roman" w:hAnsi="Helvetica" w:cs="Helvetica"/>
          <w:bCs/>
          <w:iCs/>
          <w:color w:val="000000"/>
          <w:sz w:val="24"/>
          <w:szCs w:val="24"/>
          <w:lang w:eastAsia="fr-CA"/>
        </w:rPr>
        <w:t>(ergothérapie, orthophonie)</w:t>
      </w:r>
    </w:p>
    <w:p w:rsidR="00D32224" w:rsidRPr="001C108A" w:rsidRDefault="00711F45" w:rsidP="00D32224">
      <w:pPr>
        <w:numPr>
          <w:ilvl w:val="0"/>
          <w:numId w:val="10"/>
        </w:numPr>
        <w:ind w:left="1080"/>
        <w:rPr>
          <w:rFonts w:ascii="Helvetica" w:eastAsia="Times New Roman" w:hAnsi="Helvetica" w:cs="Helvetica"/>
          <w:bCs/>
          <w:iCs/>
          <w:color w:val="000000"/>
          <w:sz w:val="24"/>
          <w:szCs w:val="24"/>
          <w:lang w:eastAsia="fr-CA"/>
        </w:rPr>
      </w:pPr>
      <w:r>
        <w:rPr>
          <w:rFonts w:ascii="Helvetica" w:eastAsia="Times New Roman" w:hAnsi="Helvetica" w:cs="Helvetica"/>
          <w:bCs/>
          <w:iCs/>
          <w:color w:val="000000"/>
          <w:sz w:val="24"/>
          <w:szCs w:val="24"/>
          <w:lang w:eastAsia="fr-CA"/>
        </w:rPr>
        <w:t>En c</w:t>
      </w:r>
      <w:r w:rsidR="00D32224" w:rsidRPr="001C108A">
        <w:rPr>
          <w:rFonts w:ascii="Helvetica" w:eastAsia="Times New Roman" w:hAnsi="Helvetica" w:cs="Helvetica"/>
          <w:bCs/>
          <w:iCs/>
          <w:color w:val="000000"/>
          <w:sz w:val="24"/>
          <w:szCs w:val="24"/>
          <w:lang w:eastAsia="fr-CA"/>
        </w:rPr>
        <w:t>linique: préautorisation requise</w:t>
      </w:r>
    </w:p>
    <w:p w:rsidR="00D32224" w:rsidRDefault="00D32224" w:rsidP="00711F45">
      <w:pPr>
        <w:rPr>
          <w:rFonts w:ascii="Helvetica" w:eastAsia="Times New Roman" w:hAnsi="Helvetica" w:cs="Helvetica"/>
          <w:b/>
          <w:bCs/>
          <w:iCs/>
          <w:color w:val="000000"/>
          <w:sz w:val="24"/>
          <w:szCs w:val="24"/>
          <w:lang w:eastAsia="fr-CA"/>
        </w:rPr>
      </w:pPr>
    </w:p>
    <w:p w:rsidR="00711F45" w:rsidRDefault="00DF05E0" w:rsidP="00711F45">
      <w:pPr>
        <w:ind w:left="360"/>
        <w:rPr>
          <w:rFonts w:ascii="Helvetica" w:eastAsia="Times New Roman" w:hAnsi="Helvetica" w:cs="Helvetica"/>
          <w:bCs/>
          <w:iCs/>
          <w:color w:val="000000"/>
          <w:sz w:val="24"/>
          <w:szCs w:val="24"/>
          <w:lang w:eastAsia="fr-CA"/>
        </w:rPr>
      </w:pPr>
      <w:r w:rsidRPr="00711F45">
        <w:rPr>
          <w:rFonts w:ascii="Helvetica" w:eastAsia="Times New Roman" w:hAnsi="Helvetica" w:cs="Helvetica"/>
          <w:bCs/>
          <w:i/>
          <w:iCs/>
          <w:color w:val="000000"/>
          <w:sz w:val="24"/>
          <w:szCs w:val="24"/>
          <w:lang w:eastAsia="fr-CA"/>
        </w:rPr>
        <w:t xml:space="preserve">Psychothérapie </w:t>
      </w:r>
      <w:r w:rsidR="00711F45">
        <w:rPr>
          <w:rFonts w:ascii="Helvetica" w:eastAsia="Times New Roman" w:hAnsi="Helvetica" w:cs="Helvetica"/>
          <w:bCs/>
          <w:iCs/>
          <w:color w:val="000000"/>
          <w:sz w:val="24"/>
          <w:szCs w:val="24"/>
          <w:lang w:eastAsia="fr-CA"/>
        </w:rPr>
        <w:t>(préautorisation requise)</w:t>
      </w:r>
    </w:p>
    <w:p w:rsidR="00711F45" w:rsidRDefault="00711F45" w:rsidP="00711F45">
      <w:pPr>
        <w:numPr>
          <w:ilvl w:val="0"/>
          <w:numId w:val="9"/>
        </w:numPr>
        <w:ind w:left="1080"/>
        <w:rPr>
          <w:rFonts w:ascii="Helvetica" w:eastAsia="Times New Roman" w:hAnsi="Helvetica" w:cs="Helvetica"/>
          <w:bCs/>
          <w:iCs/>
          <w:color w:val="000000"/>
          <w:sz w:val="24"/>
          <w:szCs w:val="24"/>
          <w:lang w:eastAsia="fr-CA"/>
        </w:rPr>
      </w:pPr>
      <w:r w:rsidRPr="001C108A">
        <w:rPr>
          <w:rFonts w:ascii="Helvetica" w:eastAsia="Times New Roman" w:hAnsi="Helvetica" w:cs="Helvetica"/>
          <w:bCs/>
          <w:iCs/>
          <w:color w:val="000000"/>
          <w:sz w:val="24"/>
          <w:szCs w:val="24"/>
          <w:lang w:eastAsia="fr-CA"/>
        </w:rPr>
        <w:t xml:space="preserve">Sur ordonnance d’un médecin </w:t>
      </w:r>
    </w:p>
    <w:p w:rsidR="00711F45" w:rsidRDefault="00711F45" w:rsidP="00711F45">
      <w:pPr>
        <w:numPr>
          <w:ilvl w:val="0"/>
          <w:numId w:val="9"/>
        </w:numPr>
        <w:ind w:left="1080"/>
        <w:rPr>
          <w:rFonts w:ascii="Helvetica" w:eastAsia="Times New Roman" w:hAnsi="Helvetica" w:cs="Helvetica"/>
          <w:bCs/>
          <w:iCs/>
          <w:color w:val="000000"/>
          <w:sz w:val="24"/>
          <w:szCs w:val="24"/>
          <w:lang w:eastAsia="fr-CA"/>
        </w:rPr>
      </w:pPr>
      <w:r w:rsidRPr="001C108A">
        <w:rPr>
          <w:rFonts w:ascii="Helvetica" w:eastAsia="Times New Roman" w:hAnsi="Helvetica" w:cs="Helvetica"/>
          <w:bCs/>
          <w:iCs/>
          <w:color w:val="000000"/>
          <w:sz w:val="24"/>
          <w:szCs w:val="24"/>
          <w:lang w:eastAsia="fr-CA"/>
        </w:rPr>
        <w:t xml:space="preserve">10 séances </w:t>
      </w:r>
      <w:r>
        <w:rPr>
          <w:rFonts w:ascii="Helvetica" w:eastAsia="Times New Roman" w:hAnsi="Helvetica" w:cs="Helvetica"/>
          <w:bCs/>
          <w:iCs/>
          <w:color w:val="000000"/>
          <w:sz w:val="24"/>
          <w:szCs w:val="24"/>
          <w:lang w:eastAsia="fr-CA"/>
        </w:rPr>
        <w:t>- r</w:t>
      </w:r>
      <w:r w:rsidRPr="00711F45">
        <w:rPr>
          <w:rFonts w:ascii="Helvetica" w:eastAsia="Times New Roman" w:hAnsi="Helvetica" w:cs="Helvetica"/>
          <w:bCs/>
          <w:iCs/>
          <w:color w:val="000000"/>
          <w:sz w:val="24"/>
          <w:szCs w:val="24"/>
          <w:lang w:eastAsia="fr-CA"/>
        </w:rPr>
        <w:t xml:space="preserve">enouvelable </w:t>
      </w:r>
      <w:r>
        <w:rPr>
          <w:rFonts w:ascii="Helvetica" w:eastAsia="Times New Roman" w:hAnsi="Helvetica" w:cs="Helvetica"/>
          <w:bCs/>
          <w:iCs/>
          <w:color w:val="000000"/>
          <w:sz w:val="24"/>
          <w:szCs w:val="24"/>
          <w:lang w:eastAsia="fr-CA"/>
        </w:rPr>
        <w:t xml:space="preserve">à répétition sur ordonnance d’un </w:t>
      </w:r>
      <w:r w:rsidRPr="00711F45">
        <w:rPr>
          <w:rFonts w:ascii="Helvetica" w:eastAsia="Times New Roman" w:hAnsi="Helvetica" w:cs="Helvetica"/>
          <w:bCs/>
          <w:iCs/>
          <w:color w:val="000000"/>
          <w:sz w:val="24"/>
          <w:szCs w:val="24"/>
          <w:lang w:eastAsia="fr-CA"/>
        </w:rPr>
        <w:t xml:space="preserve">médecin </w:t>
      </w:r>
    </w:p>
    <w:p w:rsidR="00711F45" w:rsidRPr="00711F45" w:rsidRDefault="00711F45" w:rsidP="00711F45">
      <w:pPr>
        <w:numPr>
          <w:ilvl w:val="0"/>
          <w:numId w:val="9"/>
        </w:numPr>
        <w:ind w:left="1080"/>
        <w:rPr>
          <w:rFonts w:ascii="Helvetica" w:eastAsia="Times New Roman" w:hAnsi="Helvetica" w:cs="Helvetica"/>
          <w:bCs/>
          <w:iCs/>
          <w:color w:val="000000"/>
          <w:sz w:val="24"/>
          <w:szCs w:val="24"/>
          <w:lang w:eastAsia="fr-CA"/>
        </w:rPr>
      </w:pPr>
      <w:r>
        <w:rPr>
          <w:rFonts w:ascii="Helvetica" w:eastAsia="Times New Roman" w:hAnsi="Helvetica" w:cs="Helvetica"/>
          <w:bCs/>
          <w:iCs/>
          <w:color w:val="000000"/>
          <w:sz w:val="24"/>
          <w:szCs w:val="24"/>
          <w:lang w:eastAsia="fr-CA"/>
        </w:rPr>
        <w:t>Couvert seulement pour les</w:t>
      </w:r>
      <w:r w:rsidRPr="001C108A">
        <w:rPr>
          <w:rFonts w:ascii="Helvetica" w:eastAsia="Times New Roman" w:hAnsi="Helvetica" w:cs="Helvetica"/>
          <w:bCs/>
          <w:iCs/>
          <w:color w:val="000000"/>
          <w:sz w:val="24"/>
          <w:szCs w:val="24"/>
          <w:lang w:eastAsia="fr-CA"/>
        </w:rPr>
        <w:t xml:space="preserve"> psychologue</w:t>
      </w:r>
      <w:r>
        <w:rPr>
          <w:rFonts w:ascii="Helvetica" w:eastAsia="Times New Roman" w:hAnsi="Helvetica" w:cs="Helvetica"/>
          <w:bCs/>
          <w:iCs/>
          <w:color w:val="000000"/>
          <w:sz w:val="24"/>
          <w:szCs w:val="24"/>
          <w:lang w:eastAsia="fr-CA"/>
        </w:rPr>
        <w:t>s enregistrés</w:t>
      </w:r>
      <w:r w:rsidR="00325800">
        <w:rPr>
          <w:rFonts w:ascii="Helvetica" w:eastAsia="Times New Roman" w:hAnsi="Helvetica" w:cs="Helvetica"/>
          <w:bCs/>
          <w:iCs/>
          <w:color w:val="000000"/>
          <w:sz w:val="24"/>
          <w:szCs w:val="24"/>
          <w:lang w:eastAsia="fr-CA"/>
        </w:rPr>
        <w:t xml:space="preserve"> inscrits à l’Ordre</w:t>
      </w:r>
    </w:p>
    <w:p w:rsidR="00711F45" w:rsidRDefault="00711F45" w:rsidP="00711F45">
      <w:pPr>
        <w:numPr>
          <w:ilvl w:val="0"/>
          <w:numId w:val="9"/>
        </w:numPr>
        <w:ind w:left="1080"/>
        <w:rPr>
          <w:rFonts w:ascii="Helvetica" w:eastAsia="Times New Roman" w:hAnsi="Helvetica" w:cs="Helvetica"/>
          <w:bCs/>
          <w:iCs/>
          <w:color w:val="000000"/>
          <w:sz w:val="24"/>
          <w:szCs w:val="24"/>
          <w:lang w:eastAsia="fr-CA"/>
        </w:rPr>
      </w:pPr>
      <w:r w:rsidRPr="001C108A">
        <w:rPr>
          <w:rFonts w:ascii="Helvetica" w:eastAsia="Times New Roman" w:hAnsi="Helvetica" w:cs="Helvetica"/>
          <w:bCs/>
          <w:iCs/>
          <w:color w:val="000000"/>
          <w:sz w:val="24"/>
          <w:szCs w:val="24"/>
          <w:lang w:eastAsia="fr-CA"/>
        </w:rPr>
        <w:t xml:space="preserve">Interprète: </w:t>
      </w:r>
      <w:r>
        <w:rPr>
          <w:rFonts w:ascii="Helvetica" w:eastAsia="Times New Roman" w:hAnsi="Helvetica" w:cs="Helvetica"/>
          <w:bCs/>
          <w:iCs/>
          <w:color w:val="000000"/>
          <w:sz w:val="24"/>
          <w:szCs w:val="24"/>
          <w:lang w:eastAsia="fr-CA"/>
        </w:rPr>
        <w:t xml:space="preserve">remboursé </w:t>
      </w:r>
      <w:r w:rsidRPr="001C108A">
        <w:rPr>
          <w:rFonts w:ascii="Helvetica" w:eastAsia="Times New Roman" w:hAnsi="Helvetica" w:cs="Helvetica"/>
          <w:bCs/>
          <w:iCs/>
          <w:color w:val="000000"/>
          <w:sz w:val="24"/>
          <w:szCs w:val="24"/>
          <w:lang w:eastAsia="fr-CA"/>
        </w:rPr>
        <w:t>(max. 28.95$/h)</w:t>
      </w:r>
      <w:r>
        <w:rPr>
          <w:rFonts w:ascii="Helvetica" w:eastAsia="Times New Roman" w:hAnsi="Helvetica" w:cs="Helvetica"/>
          <w:bCs/>
          <w:iCs/>
          <w:color w:val="000000"/>
          <w:sz w:val="24"/>
          <w:szCs w:val="24"/>
          <w:lang w:eastAsia="fr-CA"/>
        </w:rPr>
        <w:t xml:space="preserve"> pour les soins de </w:t>
      </w:r>
      <w:r w:rsidR="00B70191">
        <w:rPr>
          <w:rFonts w:ascii="Helvetica" w:eastAsia="Times New Roman" w:hAnsi="Helvetica" w:cs="Helvetica"/>
          <w:bCs/>
          <w:iCs/>
          <w:color w:val="000000"/>
          <w:sz w:val="24"/>
          <w:szCs w:val="24"/>
          <w:lang w:eastAsia="fr-CA"/>
        </w:rPr>
        <w:t>psychothérapie et</w:t>
      </w:r>
      <w:r w:rsidRPr="001C108A">
        <w:rPr>
          <w:rFonts w:ascii="Helvetica" w:eastAsia="Times New Roman" w:hAnsi="Helvetica" w:cs="Helvetica"/>
          <w:bCs/>
          <w:iCs/>
          <w:color w:val="000000"/>
          <w:sz w:val="24"/>
          <w:szCs w:val="24"/>
          <w:lang w:eastAsia="fr-CA"/>
        </w:rPr>
        <w:t xml:space="preserve"> </w:t>
      </w:r>
      <w:r>
        <w:rPr>
          <w:rFonts w:ascii="Helvetica" w:eastAsia="Times New Roman" w:hAnsi="Helvetica" w:cs="Helvetica"/>
          <w:bCs/>
          <w:iCs/>
          <w:color w:val="000000"/>
          <w:sz w:val="24"/>
          <w:szCs w:val="24"/>
          <w:lang w:eastAsia="fr-CA"/>
        </w:rPr>
        <w:t xml:space="preserve">de </w:t>
      </w:r>
      <w:r w:rsidRPr="001C108A">
        <w:rPr>
          <w:rFonts w:ascii="Helvetica" w:eastAsia="Times New Roman" w:hAnsi="Helvetica" w:cs="Helvetica"/>
          <w:bCs/>
          <w:iCs/>
          <w:color w:val="000000"/>
          <w:sz w:val="24"/>
          <w:szCs w:val="24"/>
          <w:lang w:eastAsia="fr-CA"/>
        </w:rPr>
        <w:t xml:space="preserve">psychiatrie </w:t>
      </w:r>
    </w:p>
    <w:p w:rsidR="00711F45" w:rsidRDefault="00711F45" w:rsidP="00711F45">
      <w:pPr>
        <w:ind w:left="360"/>
        <w:rPr>
          <w:rFonts w:ascii="Helvetica" w:eastAsia="Times New Roman" w:hAnsi="Helvetica" w:cs="Helvetica"/>
          <w:bCs/>
          <w:iCs/>
          <w:color w:val="000000"/>
          <w:sz w:val="24"/>
          <w:szCs w:val="24"/>
          <w:lang w:eastAsia="fr-CA"/>
        </w:rPr>
      </w:pPr>
    </w:p>
    <w:p w:rsidR="00711F45" w:rsidRDefault="00711F45" w:rsidP="00711F45">
      <w:pPr>
        <w:ind w:left="360"/>
        <w:rPr>
          <w:rFonts w:ascii="Helvetica" w:eastAsia="Times New Roman" w:hAnsi="Helvetica" w:cs="Helvetica"/>
          <w:bCs/>
          <w:iCs/>
          <w:color w:val="000000"/>
          <w:sz w:val="24"/>
          <w:szCs w:val="24"/>
          <w:lang w:eastAsia="fr-CA"/>
        </w:rPr>
      </w:pPr>
      <w:r w:rsidRPr="00711F45">
        <w:rPr>
          <w:rFonts w:ascii="Helvetica" w:eastAsia="Times New Roman" w:hAnsi="Helvetica" w:cs="Helvetica"/>
          <w:bCs/>
          <w:i/>
          <w:iCs/>
          <w:color w:val="000000"/>
          <w:sz w:val="24"/>
          <w:szCs w:val="24"/>
          <w:lang w:eastAsia="fr-CA"/>
        </w:rPr>
        <w:t>Soins à domicile</w:t>
      </w:r>
      <w:r w:rsidRPr="00711F45">
        <w:rPr>
          <w:rFonts w:ascii="Helvetica" w:eastAsia="Times New Roman" w:hAnsi="Helvetica" w:cs="Helvetica"/>
          <w:b/>
          <w:bCs/>
          <w:i/>
          <w:iCs/>
          <w:color w:val="000000"/>
          <w:sz w:val="24"/>
          <w:szCs w:val="24"/>
          <w:lang w:eastAsia="fr-CA"/>
        </w:rPr>
        <w:t xml:space="preserve"> </w:t>
      </w:r>
      <w:r w:rsidRPr="00711F45">
        <w:rPr>
          <w:rFonts w:ascii="Helvetica" w:eastAsia="Times New Roman" w:hAnsi="Helvetica" w:cs="Helvetica"/>
          <w:bCs/>
          <w:i/>
          <w:iCs/>
          <w:color w:val="000000"/>
          <w:sz w:val="24"/>
          <w:szCs w:val="24"/>
          <w:lang w:eastAsia="fr-CA"/>
        </w:rPr>
        <w:t>(préautorisation requise)</w:t>
      </w:r>
      <w:bookmarkStart w:id="0" w:name="_GoBack"/>
      <w:bookmarkEnd w:id="0"/>
    </w:p>
    <w:p w:rsidR="00711F45" w:rsidRDefault="00711F45" w:rsidP="00711F45">
      <w:pPr>
        <w:ind w:left="360"/>
        <w:rPr>
          <w:rFonts w:ascii="Helvetica" w:eastAsia="Times New Roman" w:hAnsi="Helvetica" w:cs="Helvetica"/>
          <w:bCs/>
          <w:iCs/>
          <w:color w:val="000000"/>
          <w:sz w:val="24"/>
          <w:szCs w:val="24"/>
          <w:lang w:eastAsia="fr-CA"/>
        </w:rPr>
      </w:pPr>
      <w:r w:rsidRPr="00711F45">
        <w:rPr>
          <w:rFonts w:ascii="Helvetica" w:eastAsia="Times New Roman" w:hAnsi="Helvetica" w:cs="Helvetica"/>
          <w:bCs/>
          <w:i/>
          <w:iCs/>
          <w:color w:val="000000"/>
          <w:sz w:val="24"/>
          <w:szCs w:val="24"/>
          <w:lang w:eastAsia="fr-CA"/>
        </w:rPr>
        <w:t>Soins institutionnels de longue durée</w:t>
      </w:r>
      <w:r w:rsidRPr="00711F45">
        <w:rPr>
          <w:rFonts w:ascii="Helvetica" w:eastAsia="Times New Roman" w:hAnsi="Helvetica" w:cs="Helvetica"/>
          <w:b/>
          <w:bCs/>
          <w:i/>
          <w:iCs/>
          <w:color w:val="000000"/>
          <w:sz w:val="24"/>
          <w:szCs w:val="24"/>
          <w:lang w:eastAsia="fr-CA"/>
        </w:rPr>
        <w:t xml:space="preserve"> </w:t>
      </w:r>
      <w:r w:rsidRPr="00711F45">
        <w:rPr>
          <w:rFonts w:ascii="Helvetica" w:eastAsia="Times New Roman" w:hAnsi="Helvetica" w:cs="Helvetica"/>
          <w:bCs/>
          <w:i/>
          <w:iCs/>
          <w:color w:val="000000"/>
          <w:sz w:val="24"/>
          <w:szCs w:val="24"/>
          <w:lang w:eastAsia="fr-CA"/>
        </w:rPr>
        <w:t>(préautorisation requise)</w:t>
      </w:r>
    </w:p>
    <w:p w:rsidR="00711F45" w:rsidRDefault="00711F45" w:rsidP="00711F45">
      <w:pPr>
        <w:ind w:left="360"/>
        <w:rPr>
          <w:rFonts w:ascii="Helvetica" w:eastAsia="Times New Roman" w:hAnsi="Helvetica" w:cs="Helvetica"/>
          <w:bCs/>
          <w:iCs/>
          <w:color w:val="000000"/>
          <w:sz w:val="24"/>
          <w:szCs w:val="24"/>
          <w:lang w:eastAsia="fr-CA"/>
        </w:rPr>
      </w:pPr>
      <w:r w:rsidRPr="00711F45">
        <w:rPr>
          <w:rFonts w:ascii="Helvetica" w:eastAsia="Times New Roman" w:hAnsi="Helvetica" w:cs="Helvetica"/>
          <w:bCs/>
          <w:i/>
          <w:iCs/>
          <w:color w:val="000000"/>
          <w:sz w:val="24"/>
          <w:szCs w:val="24"/>
          <w:lang w:eastAsia="fr-CA"/>
        </w:rPr>
        <w:t>Prothèses et orthèses</w:t>
      </w:r>
      <w:r w:rsidRPr="00711F45">
        <w:rPr>
          <w:rFonts w:ascii="Helvetica" w:eastAsia="Times New Roman" w:hAnsi="Helvetica" w:cs="Helvetica"/>
          <w:b/>
          <w:bCs/>
          <w:i/>
          <w:iCs/>
          <w:color w:val="000000"/>
          <w:sz w:val="24"/>
          <w:szCs w:val="24"/>
          <w:lang w:eastAsia="fr-CA"/>
        </w:rPr>
        <w:t xml:space="preserve"> </w:t>
      </w:r>
      <w:r w:rsidRPr="00711F45">
        <w:rPr>
          <w:rFonts w:ascii="Helvetica" w:eastAsia="Times New Roman" w:hAnsi="Helvetica" w:cs="Helvetica"/>
          <w:bCs/>
          <w:i/>
          <w:iCs/>
          <w:color w:val="000000"/>
          <w:sz w:val="24"/>
          <w:szCs w:val="24"/>
          <w:lang w:eastAsia="fr-CA"/>
        </w:rPr>
        <w:t>(préautorisation requise)</w:t>
      </w:r>
    </w:p>
    <w:p w:rsidR="00711F45" w:rsidRPr="00AF41D6" w:rsidRDefault="00711F45" w:rsidP="00AF41D6">
      <w:pPr>
        <w:ind w:left="360"/>
        <w:rPr>
          <w:rFonts w:ascii="Helvetica" w:eastAsia="Times New Roman" w:hAnsi="Helvetica" w:cs="Helvetica"/>
          <w:bCs/>
          <w:i/>
          <w:iCs/>
          <w:color w:val="000000"/>
          <w:sz w:val="24"/>
          <w:szCs w:val="24"/>
          <w:lang w:eastAsia="fr-CA"/>
        </w:rPr>
      </w:pPr>
      <w:r w:rsidRPr="006C2B58">
        <w:rPr>
          <w:rFonts w:ascii="Helvetica" w:eastAsia="Times New Roman" w:hAnsi="Helvetica" w:cs="Helvetica"/>
          <w:bCs/>
          <w:i/>
          <w:iCs/>
          <w:color w:val="000000"/>
          <w:sz w:val="24"/>
          <w:szCs w:val="24"/>
          <w:lang w:eastAsia="fr-CA"/>
        </w:rPr>
        <w:t>Aides à la mobilité</w:t>
      </w:r>
      <w:r w:rsidR="006C2B58" w:rsidRPr="006C2B58">
        <w:rPr>
          <w:rFonts w:ascii="Helvetica" w:eastAsia="Times New Roman" w:hAnsi="Helvetica" w:cs="Helvetica"/>
          <w:bCs/>
          <w:i/>
          <w:iCs/>
          <w:color w:val="000000"/>
          <w:sz w:val="24"/>
          <w:szCs w:val="24"/>
          <w:lang w:eastAsia="fr-CA"/>
        </w:rPr>
        <w:t xml:space="preserve">, </w:t>
      </w:r>
      <w:r w:rsidR="006C2B58">
        <w:rPr>
          <w:rFonts w:ascii="Helvetica" w:eastAsia="Times New Roman" w:hAnsi="Helvetica" w:cs="Helvetica"/>
          <w:bCs/>
          <w:i/>
          <w:iCs/>
          <w:color w:val="000000"/>
          <w:sz w:val="24"/>
          <w:szCs w:val="24"/>
          <w:lang w:eastAsia="fr-CA"/>
        </w:rPr>
        <w:t>fournitures pour diabétiques, appareils fonctionnels, etc.</w:t>
      </w:r>
    </w:p>
    <w:p w:rsidR="00050FD2" w:rsidRPr="00711F45" w:rsidRDefault="00050FD2" w:rsidP="00050FD2">
      <w:pPr>
        <w:rPr>
          <w:rFonts w:ascii="Helvetica" w:eastAsia="Times New Roman" w:hAnsi="Helvetica" w:cs="Helvetica"/>
          <w:color w:val="000000"/>
          <w:sz w:val="24"/>
          <w:szCs w:val="24"/>
          <w:lang w:eastAsia="fr-CA"/>
        </w:rPr>
      </w:pPr>
      <w:r w:rsidRPr="00711F45">
        <w:rPr>
          <w:rFonts w:ascii="Helvetica" w:eastAsia="Times New Roman" w:hAnsi="Helvetica" w:cs="Helvetica"/>
          <w:i/>
          <w:iCs/>
          <w:color w:val="000000"/>
          <w:sz w:val="24"/>
          <w:szCs w:val="24"/>
          <w:lang w:eastAsia="fr-CA"/>
        </w:rPr>
        <w:t> </w:t>
      </w:r>
    </w:p>
    <w:p w:rsidR="00050FD2" w:rsidRPr="00AF41D6" w:rsidRDefault="00050FD2" w:rsidP="00050FD2">
      <w:pPr>
        <w:rPr>
          <w:rFonts w:ascii="Helvetica" w:eastAsia="Times New Roman" w:hAnsi="Helvetica" w:cs="Helvetica"/>
          <w:color w:val="000000"/>
          <w:sz w:val="24"/>
          <w:szCs w:val="24"/>
          <w:lang w:eastAsia="fr-CA"/>
        </w:rPr>
      </w:pPr>
      <w:r w:rsidRPr="00AF41D6">
        <w:rPr>
          <w:rFonts w:ascii="Helvetica" w:eastAsia="Times New Roman" w:hAnsi="Helvetica" w:cs="Helvetica"/>
          <w:i/>
          <w:iCs/>
          <w:color w:val="000000"/>
          <w:sz w:val="24"/>
          <w:szCs w:val="24"/>
          <w:lang w:eastAsia="fr-CA"/>
        </w:rPr>
        <w:lastRenderedPageBreak/>
        <w:t> </w:t>
      </w:r>
    </w:p>
    <w:p w:rsidR="00050FD2" w:rsidRPr="00AF41D6" w:rsidRDefault="00AF41D6" w:rsidP="00050FD2">
      <w:pPr>
        <w:rPr>
          <w:rFonts w:ascii="Helvetica" w:eastAsia="Times New Roman" w:hAnsi="Helvetica" w:cs="Helvetica"/>
          <w:color w:val="000000"/>
          <w:sz w:val="24"/>
          <w:szCs w:val="24"/>
          <w:lang w:eastAsia="fr-CA"/>
        </w:rPr>
      </w:pPr>
      <w:r>
        <w:rPr>
          <w:rFonts w:ascii="Helvetica" w:eastAsia="Times New Roman" w:hAnsi="Helvetica" w:cs="Helvetica"/>
          <w:color w:val="000000"/>
          <w:sz w:val="24"/>
          <w:szCs w:val="24"/>
          <w:lang w:eastAsia="fr-CA"/>
        </w:rPr>
        <w:t xml:space="preserve">Pour plus de détails sur la couverture PFSI : </w:t>
      </w:r>
      <w:hyperlink r:id="rId6" w:history="1">
        <w:r w:rsidRPr="003E498C">
          <w:rPr>
            <w:rStyle w:val="Lienhypertexte"/>
            <w:rFonts w:ascii="Helvetica" w:eastAsia="Times New Roman" w:hAnsi="Helvetica" w:cs="Helvetica"/>
            <w:sz w:val="24"/>
            <w:szCs w:val="24"/>
            <w:lang w:eastAsia="fr-CA"/>
          </w:rPr>
          <w:t>https://provider.medavie.bluecross.ca/</w:t>
        </w:r>
      </w:hyperlink>
      <w:r>
        <w:rPr>
          <w:rFonts w:ascii="Helvetica" w:eastAsia="Times New Roman" w:hAnsi="Helvetica" w:cs="Helvetica"/>
          <w:color w:val="000000"/>
          <w:sz w:val="24"/>
          <w:szCs w:val="24"/>
          <w:lang w:eastAsia="fr-CA"/>
        </w:rPr>
        <w:t xml:space="preserve"> </w:t>
      </w:r>
      <w:r w:rsidRPr="00AF41D6">
        <w:rPr>
          <w:rFonts w:ascii="Helvetica" w:eastAsia="Times New Roman" w:hAnsi="Helvetica" w:cs="Helvetica"/>
          <w:color w:val="000000"/>
          <w:sz w:val="24"/>
          <w:szCs w:val="24"/>
          <w:lang w:eastAsia="fr-CA"/>
        </w:rPr>
        <w:t xml:space="preserve"> </w:t>
      </w:r>
      <w:r>
        <w:rPr>
          <w:rFonts w:ascii="Helvetica" w:eastAsia="Times New Roman" w:hAnsi="Helvetica" w:cs="Helvetica"/>
          <w:color w:val="000000"/>
          <w:sz w:val="24"/>
          <w:szCs w:val="24"/>
          <w:lang w:eastAsia="fr-CA"/>
        </w:rPr>
        <w:t>‘Tableau des avantages’</w:t>
      </w:r>
    </w:p>
    <w:p w:rsidR="00050FD2" w:rsidRPr="00AF41D6" w:rsidRDefault="00050FD2" w:rsidP="00050FD2">
      <w:pPr>
        <w:rPr>
          <w:rFonts w:ascii="Helvetica" w:eastAsia="Times New Roman" w:hAnsi="Helvetica" w:cs="Helvetica"/>
          <w:color w:val="000000"/>
          <w:sz w:val="24"/>
          <w:szCs w:val="24"/>
          <w:lang w:eastAsia="fr-CA"/>
        </w:rPr>
      </w:pPr>
      <w:r w:rsidRPr="00AF41D6">
        <w:rPr>
          <w:rFonts w:ascii="Helvetica" w:eastAsia="Times New Roman" w:hAnsi="Helvetica" w:cs="Helvetica"/>
          <w:i/>
          <w:iCs/>
          <w:color w:val="000000"/>
          <w:sz w:val="24"/>
          <w:szCs w:val="24"/>
          <w:lang w:eastAsia="fr-CA"/>
        </w:rPr>
        <w:t> </w:t>
      </w:r>
    </w:p>
    <w:p w:rsidR="002F073E" w:rsidRPr="002F073E" w:rsidRDefault="002F073E" w:rsidP="003B2750">
      <w:pPr>
        <w:rPr>
          <w:rFonts w:ascii="Helvetica" w:eastAsia="Times New Roman" w:hAnsi="Helvetica" w:cs="Helvetica"/>
          <w:b/>
          <w:i/>
          <w:color w:val="000000"/>
          <w:sz w:val="24"/>
          <w:szCs w:val="24"/>
          <w:lang w:eastAsia="fr-CA"/>
        </w:rPr>
      </w:pPr>
      <w:r w:rsidRPr="002F073E">
        <w:rPr>
          <w:rFonts w:ascii="Helvetica" w:eastAsia="Times New Roman" w:hAnsi="Helvetica" w:cs="Helvetica"/>
          <w:b/>
          <w:i/>
          <w:color w:val="000000"/>
          <w:sz w:val="24"/>
          <w:szCs w:val="24"/>
          <w:lang w:eastAsia="fr-CA"/>
        </w:rPr>
        <w:t>Pour les réfugiés</w:t>
      </w:r>
    </w:p>
    <w:p w:rsidR="002F073E" w:rsidRPr="002F073E" w:rsidRDefault="002F073E" w:rsidP="002F073E">
      <w:pPr>
        <w:pStyle w:val="Paragraphedeliste"/>
        <w:numPr>
          <w:ilvl w:val="0"/>
          <w:numId w:val="14"/>
        </w:numPr>
        <w:rPr>
          <w:rFonts w:ascii="Helvetica" w:eastAsia="Times New Roman" w:hAnsi="Helvetica" w:cs="Helvetica"/>
          <w:color w:val="000000"/>
          <w:sz w:val="24"/>
          <w:szCs w:val="24"/>
          <w:lang w:eastAsia="fr-CA"/>
        </w:rPr>
      </w:pPr>
      <w:r w:rsidRPr="002F073E">
        <w:rPr>
          <w:rFonts w:ascii="Helvetica" w:eastAsia="Times New Roman" w:hAnsi="Helvetica" w:cs="Helvetica"/>
          <w:color w:val="000000"/>
          <w:sz w:val="24"/>
          <w:szCs w:val="24"/>
          <w:lang w:eastAsia="fr-CA"/>
        </w:rPr>
        <w:t xml:space="preserve">Certificat PFSI: document qui </w:t>
      </w:r>
      <w:r>
        <w:rPr>
          <w:rFonts w:ascii="Helvetica" w:eastAsia="Times New Roman" w:hAnsi="Helvetica" w:cs="Helvetica"/>
          <w:color w:val="000000"/>
          <w:sz w:val="24"/>
          <w:szCs w:val="24"/>
          <w:lang w:eastAsia="fr-CA"/>
        </w:rPr>
        <w:t>vous devez présenter</w:t>
      </w:r>
      <w:r w:rsidRPr="002F073E">
        <w:rPr>
          <w:rFonts w:ascii="Helvetica" w:eastAsia="Times New Roman" w:hAnsi="Helvetica" w:cs="Helvetica"/>
          <w:color w:val="000000"/>
          <w:sz w:val="24"/>
          <w:szCs w:val="24"/>
          <w:lang w:eastAsia="fr-CA"/>
        </w:rPr>
        <w:t xml:space="preserve"> pour recevoir les services couverts par le PFSI </w:t>
      </w:r>
    </w:p>
    <w:p w:rsidR="002F073E" w:rsidRDefault="002F073E" w:rsidP="002F073E">
      <w:pPr>
        <w:pStyle w:val="Paragraphedeliste"/>
        <w:numPr>
          <w:ilvl w:val="0"/>
          <w:numId w:val="9"/>
        </w:numPr>
        <w:rPr>
          <w:rFonts w:ascii="Helvetica" w:eastAsia="Times New Roman" w:hAnsi="Helvetica" w:cs="Helvetica"/>
          <w:color w:val="000000"/>
          <w:sz w:val="24"/>
          <w:szCs w:val="24"/>
          <w:lang w:eastAsia="fr-CA"/>
        </w:rPr>
      </w:pPr>
      <w:r w:rsidRPr="002F073E">
        <w:rPr>
          <w:rFonts w:ascii="Helvetica" w:eastAsia="Times New Roman" w:hAnsi="Helvetica" w:cs="Helvetica"/>
          <w:color w:val="000000"/>
          <w:sz w:val="24"/>
          <w:szCs w:val="24"/>
          <w:lang w:eastAsia="fr-CA"/>
        </w:rPr>
        <w:t xml:space="preserve">En principe: remis à l’arrivée par </w:t>
      </w:r>
      <w:r>
        <w:rPr>
          <w:rFonts w:ascii="Helvetica" w:eastAsia="Times New Roman" w:hAnsi="Helvetica" w:cs="Helvetica"/>
          <w:color w:val="000000"/>
          <w:sz w:val="24"/>
          <w:szCs w:val="24"/>
          <w:lang w:eastAsia="fr-CA"/>
        </w:rPr>
        <w:t xml:space="preserve">un </w:t>
      </w:r>
      <w:r w:rsidRPr="002F073E">
        <w:rPr>
          <w:rFonts w:ascii="Helvetica" w:eastAsia="Times New Roman" w:hAnsi="Helvetica" w:cs="Helvetica"/>
          <w:color w:val="000000"/>
          <w:sz w:val="24"/>
          <w:szCs w:val="24"/>
          <w:lang w:eastAsia="fr-CA"/>
        </w:rPr>
        <w:t>agent des services frontaliers</w:t>
      </w:r>
    </w:p>
    <w:p w:rsidR="002F073E" w:rsidRDefault="002F073E" w:rsidP="002F073E">
      <w:pPr>
        <w:pStyle w:val="Paragraphedeliste"/>
        <w:numPr>
          <w:ilvl w:val="0"/>
          <w:numId w:val="9"/>
        </w:numPr>
        <w:rPr>
          <w:rFonts w:ascii="Helvetica" w:eastAsia="Times New Roman" w:hAnsi="Helvetica" w:cs="Helvetica"/>
          <w:color w:val="000000"/>
          <w:sz w:val="24"/>
          <w:szCs w:val="24"/>
          <w:lang w:eastAsia="fr-CA"/>
        </w:rPr>
      </w:pPr>
      <w:r w:rsidRPr="002F073E">
        <w:rPr>
          <w:rFonts w:ascii="Helvetica" w:eastAsia="Times New Roman" w:hAnsi="Helvetica" w:cs="Helvetica"/>
          <w:color w:val="000000"/>
          <w:sz w:val="24"/>
          <w:szCs w:val="24"/>
          <w:lang w:eastAsia="fr-CA"/>
        </w:rPr>
        <w:t xml:space="preserve">Sinon: </w:t>
      </w:r>
      <w:r>
        <w:rPr>
          <w:rFonts w:ascii="Helvetica" w:eastAsia="Times New Roman" w:hAnsi="Helvetica" w:cs="Helvetica"/>
          <w:color w:val="000000"/>
          <w:sz w:val="24"/>
          <w:szCs w:val="24"/>
          <w:lang w:eastAsia="fr-CA"/>
        </w:rPr>
        <w:t xml:space="preserve">Appliquer en ligne ou compléter le </w:t>
      </w:r>
      <w:r w:rsidRPr="002F073E">
        <w:rPr>
          <w:rFonts w:ascii="Helvetica" w:eastAsia="Times New Roman" w:hAnsi="Helvetica" w:cs="Helvetica"/>
          <w:color w:val="000000"/>
          <w:sz w:val="24"/>
          <w:szCs w:val="24"/>
          <w:lang w:eastAsia="fr-CA"/>
        </w:rPr>
        <w:t>formulaire IMM 5564</w:t>
      </w:r>
      <w:r>
        <w:rPr>
          <w:rFonts w:ascii="Helvetica" w:eastAsia="Times New Roman" w:hAnsi="Helvetica" w:cs="Helvetica"/>
          <w:color w:val="000000"/>
          <w:sz w:val="24"/>
          <w:szCs w:val="24"/>
          <w:lang w:eastAsia="fr-CA"/>
        </w:rPr>
        <w:t>, voir :</w:t>
      </w:r>
    </w:p>
    <w:p w:rsidR="002F073E" w:rsidRDefault="00B70191" w:rsidP="002F073E">
      <w:pPr>
        <w:ind w:firstLine="708"/>
        <w:rPr>
          <w:rFonts w:ascii="Helvetica" w:eastAsia="Times New Roman" w:hAnsi="Helvetica" w:cs="Helvetica"/>
          <w:color w:val="000000"/>
          <w:sz w:val="24"/>
          <w:szCs w:val="24"/>
          <w:lang w:eastAsia="fr-CA"/>
        </w:rPr>
      </w:pPr>
      <w:hyperlink r:id="rId7" w:history="1">
        <w:r w:rsidR="002F073E" w:rsidRPr="0036362C">
          <w:rPr>
            <w:rStyle w:val="Lienhypertexte"/>
            <w:rFonts w:ascii="Helvetica" w:eastAsia="Times New Roman" w:hAnsi="Helvetica" w:cs="Helvetica"/>
            <w:sz w:val="24"/>
            <w:szCs w:val="24"/>
            <w:lang w:eastAsia="fr-CA"/>
          </w:rPr>
          <w:t>http://www.cic.gc.ca/francais/information/demandes/pfsi.asp</w:t>
        </w:r>
      </w:hyperlink>
      <w:r w:rsidR="002F073E">
        <w:rPr>
          <w:rFonts w:ascii="Helvetica" w:eastAsia="Times New Roman" w:hAnsi="Helvetica" w:cs="Helvetica"/>
          <w:color w:val="000000"/>
          <w:sz w:val="24"/>
          <w:szCs w:val="24"/>
          <w:lang w:eastAsia="fr-CA"/>
        </w:rPr>
        <w:t xml:space="preserve"> </w:t>
      </w:r>
    </w:p>
    <w:p w:rsidR="002F073E" w:rsidRDefault="002F073E" w:rsidP="003B2750">
      <w:pPr>
        <w:rPr>
          <w:rFonts w:ascii="Helvetica" w:eastAsia="Times New Roman" w:hAnsi="Helvetica" w:cs="Helvetica"/>
          <w:color w:val="000000"/>
          <w:sz w:val="24"/>
          <w:szCs w:val="24"/>
          <w:lang w:eastAsia="fr-CA"/>
        </w:rPr>
      </w:pPr>
    </w:p>
    <w:p w:rsidR="002F073E" w:rsidRPr="002F073E" w:rsidRDefault="003B2750" w:rsidP="002F073E">
      <w:pPr>
        <w:pStyle w:val="Paragraphedeliste"/>
        <w:numPr>
          <w:ilvl w:val="0"/>
          <w:numId w:val="14"/>
        </w:numPr>
        <w:rPr>
          <w:rFonts w:ascii="Helvetica" w:eastAsia="Times New Roman" w:hAnsi="Helvetica" w:cs="Helvetica"/>
          <w:color w:val="000000"/>
          <w:sz w:val="24"/>
          <w:szCs w:val="24"/>
          <w:lang w:eastAsia="fr-CA"/>
        </w:rPr>
      </w:pPr>
      <w:r w:rsidRPr="002F073E">
        <w:rPr>
          <w:rFonts w:ascii="Helvetica" w:eastAsia="Times New Roman" w:hAnsi="Helvetica" w:cs="Helvetica"/>
          <w:color w:val="000000"/>
          <w:sz w:val="24"/>
          <w:szCs w:val="24"/>
          <w:lang w:eastAsia="fr-CA"/>
        </w:rPr>
        <w:t xml:space="preserve">Pour </w:t>
      </w:r>
      <w:r w:rsidR="00024389" w:rsidRPr="002F073E">
        <w:rPr>
          <w:rFonts w:ascii="Helvetica" w:eastAsia="Times New Roman" w:hAnsi="Helvetica" w:cs="Helvetica"/>
          <w:color w:val="000000"/>
          <w:sz w:val="24"/>
          <w:szCs w:val="24"/>
          <w:lang w:eastAsia="fr-CA"/>
        </w:rPr>
        <w:t>recevoir</w:t>
      </w:r>
      <w:r w:rsidRPr="002F073E">
        <w:rPr>
          <w:rFonts w:ascii="Helvetica" w:eastAsia="Times New Roman" w:hAnsi="Helvetica" w:cs="Helvetica"/>
          <w:color w:val="000000"/>
          <w:sz w:val="24"/>
          <w:szCs w:val="24"/>
          <w:lang w:eastAsia="fr-CA"/>
        </w:rPr>
        <w:t xml:space="preserve"> des soins </w:t>
      </w:r>
      <w:r w:rsidR="002F073E" w:rsidRPr="002F073E">
        <w:rPr>
          <w:rFonts w:ascii="Helvetica" w:eastAsia="Times New Roman" w:hAnsi="Helvetica" w:cs="Helvetica"/>
          <w:color w:val="000000"/>
          <w:sz w:val="24"/>
          <w:szCs w:val="24"/>
          <w:lang w:eastAsia="fr-CA"/>
        </w:rPr>
        <w:t xml:space="preserve">couverts par le PFSI </w:t>
      </w:r>
      <w:r w:rsidRPr="002F073E">
        <w:rPr>
          <w:rFonts w:ascii="Helvetica" w:eastAsia="Times New Roman" w:hAnsi="Helvetica" w:cs="Helvetica"/>
          <w:color w:val="000000"/>
          <w:sz w:val="24"/>
          <w:szCs w:val="24"/>
          <w:lang w:eastAsia="fr-CA"/>
        </w:rPr>
        <w:t>sans frais, le réfugié doit s’adresser à un profes</w:t>
      </w:r>
      <w:r w:rsidR="000A3BAB">
        <w:rPr>
          <w:rFonts w:ascii="Helvetica" w:eastAsia="Times New Roman" w:hAnsi="Helvetica" w:cs="Helvetica"/>
          <w:color w:val="000000"/>
          <w:sz w:val="24"/>
          <w:szCs w:val="24"/>
          <w:lang w:eastAsia="fr-CA"/>
        </w:rPr>
        <w:t>sionnel de la santé</w:t>
      </w:r>
      <w:r w:rsidR="00E47C8C">
        <w:rPr>
          <w:rFonts w:ascii="Helvetica" w:eastAsia="Times New Roman" w:hAnsi="Helvetica" w:cs="Helvetica"/>
          <w:color w:val="000000"/>
          <w:sz w:val="24"/>
          <w:szCs w:val="24"/>
          <w:lang w:eastAsia="fr-CA"/>
        </w:rPr>
        <w:t>, pharmacien</w:t>
      </w:r>
      <w:r w:rsidR="000A3BAB">
        <w:rPr>
          <w:rFonts w:ascii="Helvetica" w:eastAsia="Times New Roman" w:hAnsi="Helvetica" w:cs="Helvetica"/>
          <w:color w:val="000000"/>
          <w:sz w:val="24"/>
          <w:szCs w:val="24"/>
          <w:lang w:eastAsia="fr-CA"/>
        </w:rPr>
        <w:t xml:space="preserve"> </w:t>
      </w:r>
      <w:r w:rsidRPr="002F073E">
        <w:rPr>
          <w:rFonts w:ascii="Helvetica" w:eastAsia="Times New Roman" w:hAnsi="Helvetica" w:cs="Helvetica"/>
          <w:color w:val="000000"/>
          <w:sz w:val="24"/>
          <w:szCs w:val="24"/>
          <w:lang w:eastAsia="fr-CA"/>
        </w:rPr>
        <w:t xml:space="preserve">ou clinique inscrit </w:t>
      </w:r>
      <w:r w:rsidR="002F073E" w:rsidRPr="002F073E">
        <w:rPr>
          <w:rFonts w:ascii="Helvetica" w:eastAsia="Times New Roman" w:hAnsi="Helvetica" w:cs="Helvetica"/>
          <w:color w:val="000000"/>
          <w:sz w:val="24"/>
          <w:szCs w:val="24"/>
          <w:lang w:eastAsia="fr-CA"/>
        </w:rPr>
        <w:t>comme fournisseur PFSI.</w:t>
      </w:r>
    </w:p>
    <w:p w:rsidR="003B2750" w:rsidRPr="00F22027" w:rsidRDefault="003B2750" w:rsidP="002F073E">
      <w:pPr>
        <w:ind w:left="360"/>
        <w:rPr>
          <w:rFonts w:ascii="Helvetica" w:eastAsia="Times New Roman" w:hAnsi="Helvetica" w:cs="Helvetica"/>
          <w:color w:val="000000"/>
          <w:sz w:val="24"/>
          <w:szCs w:val="24"/>
          <w:lang w:eastAsia="fr-CA"/>
        </w:rPr>
      </w:pPr>
      <w:r>
        <w:rPr>
          <w:rFonts w:ascii="Helvetica" w:eastAsia="Times New Roman" w:hAnsi="Helvetica" w:cs="Helvetica"/>
          <w:color w:val="000000"/>
          <w:sz w:val="24"/>
          <w:szCs w:val="24"/>
          <w:lang w:eastAsia="fr-CA"/>
        </w:rPr>
        <w:t xml:space="preserve">Pour une liste des fournisseurs PFSI de votre région : </w:t>
      </w:r>
      <w:r w:rsidRPr="00F22027">
        <w:rPr>
          <w:rFonts w:ascii="Helvetica" w:eastAsia="Times New Roman" w:hAnsi="Helvetica" w:cs="Helvetica"/>
          <w:color w:val="000000"/>
          <w:sz w:val="24"/>
          <w:szCs w:val="24"/>
          <w:lang w:eastAsia="fr-CA"/>
        </w:rPr>
        <w:t xml:space="preserve"> </w:t>
      </w:r>
    </w:p>
    <w:p w:rsidR="003B2750" w:rsidRDefault="00B70191" w:rsidP="002F073E">
      <w:pPr>
        <w:ind w:left="360"/>
        <w:rPr>
          <w:rFonts w:ascii="Helvetica" w:eastAsia="Times New Roman" w:hAnsi="Helvetica" w:cs="Helvetica"/>
          <w:color w:val="000000"/>
          <w:sz w:val="24"/>
          <w:szCs w:val="24"/>
          <w:lang w:eastAsia="fr-CA"/>
        </w:rPr>
      </w:pPr>
      <w:hyperlink r:id="rId8" w:history="1">
        <w:r w:rsidR="003B2750" w:rsidRPr="003E498C">
          <w:rPr>
            <w:rStyle w:val="Lienhypertexte"/>
            <w:rFonts w:ascii="Helvetica" w:eastAsia="Times New Roman" w:hAnsi="Helvetica" w:cs="Helvetica"/>
            <w:sz w:val="24"/>
            <w:szCs w:val="24"/>
            <w:lang w:eastAsia="fr-CA"/>
          </w:rPr>
          <w:t>https://www.medavie.bluecross.ca/cs/ContentServer?c=ContentPage_P&amp;pagename=IFHP_CIC_Public%2FContentPage_P%2FIFHP_CICLanguageRedirect&amp;cid=1181930640841</w:t>
        </w:r>
      </w:hyperlink>
      <w:r w:rsidR="003B2750">
        <w:rPr>
          <w:rFonts w:ascii="Helvetica" w:eastAsia="Times New Roman" w:hAnsi="Helvetica" w:cs="Helvetica"/>
          <w:color w:val="000000"/>
          <w:sz w:val="24"/>
          <w:szCs w:val="24"/>
          <w:lang w:eastAsia="fr-CA"/>
        </w:rPr>
        <w:t xml:space="preserve"> </w:t>
      </w:r>
    </w:p>
    <w:p w:rsidR="002F073E" w:rsidRDefault="002F073E" w:rsidP="003B2750">
      <w:pPr>
        <w:rPr>
          <w:rFonts w:ascii="Helvetica" w:eastAsia="Times New Roman" w:hAnsi="Helvetica" w:cs="Helvetica"/>
          <w:b/>
          <w:i/>
          <w:color w:val="000000"/>
          <w:sz w:val="24"/>
          <w:szCs w:val="24"/>
          <w:lang w:eastAsia="fr-CA"/>
        </w:rPr>
      </w:pPr>
    </w:p>
    <w:p w:rsidR="002F073E" w:rsidRPr="002F073E" w:rsidRDefault="002F073E" w:rsidP="003B2750">
      <w:pPr>
        <w:rPr>
          <w:rFonts w:ascii="Helvetica" w:eastAsia="Times New Roman" w:hAnsi="Helvetica" w:cs="Helvetica"/>
          <w:b/>
          <w:i/>
          <w:color w:val="000000"/>
          <w:sz w:val="24"/>
          <w:szCs w:val="24"/>
          <w:lang w:eastAsia="fr-CA"/>
        </w:rPr>
      </w:pPr>
      <w:r>
        <w:rPr>
          <w:rFonts w:ascii="Helvetica" w:eastAsia="Times New Roman" w:hAnsi="Helvetica" w:cs="Helvetica"/>
          <w:b/>
          <w:i/>
          <w:color w:val="000000"/>
          <w:sz w:val="24"/>
          <w:szCs w:val="24"/>
          <w:lang w:eastAsia="fr-CA"/>
        </w:rPr>
        <w:t>Pour les professionnels</w:t>
      </w:r>
    </w:p>
    <w:p w:rsidR="00AF41D6" w:rsidRPr="002F073E" w:rsidRDefault="00934085" w:rsidP="002F073E">
      <w:pPr>
        <w:pStyle w:val="Paragraphedeliste"/>
        <w:numPr>
          <w:ilvl w:val="0"/>
          <w:numId w:val="14"/>
        </w:numPr>
        <w:rPr>
          <w:rFonts w:ascii="Helvetica" w:eastAsia="Times New Roman" w:hAnsi="Helvetica" w:cs="Helvetica"/>
          <w:color w:val="000000"/>
          <w:sz w:val="24"/>
          <w:szCs w:val="24"/>
          <w:lang w:eastAsia="fr-CA"/>
        </w:rPr>
      </w:pPr>
      <w:r w:rsidRPr="002F073E">
        <w:rPr>
          <w:rFonts w:ascii="Helvetica" w:eastAsia="Times New Roman" w:hAnsi="Helvetica" w:cs="Helvetica"/>
          <w:color w:val="000000"/>
          <w:sz w:val="24"/>
          <w:szCs w:val="24"/>
          <w:lang w:eastAsia="fr-CA"/>
        </w:rPr>
        <w:t>Pour pouvoir facturer</w:t>
      </w:r>
      <w:r w:rsidR="00AF41D6" w:rsidRPr="002F073E">
        <w:rPr>
          <w:rFonts w:ascii="Helvetica" w:eastAsia="Times New Roman" w:hAnsi="Helvetica" w:cs="Helvetica"/>
          <w:color w:val="000000"/>
          <w:sz w:val="24"/>
          <w:szCs w:val="24"/>
          <w:lang w:eastAsia="fr-CA"/>
        </w:rPr>
        <w:t xml:space="preserve">, le professionnel de la santé ou la clinique doit d’abord </w:t>
      </w:r>
      <w:r w:rsidR="00AF41D6" w:rsidRPr="002F073E">
        <w:rPr>
          <w:rFonts w:ascii="Helvetica" w:eastAsia="Times New Roman" w:hAnsi="Helvetica" w:cs="Helvetica"/>
          <w:b/>
          <w:color w:val="000000"/>
          <w:sz w:val="24"/>
          <w:szCs w:val="24"/>
          <w:lang w:eastAsia="fr-CA"/>
        </w:rPr>
        <w:t xml:space="preserve">s’inscrire comme fournisseur de services PFSI auprès de Croix Bleue </w:t>
      </w:r>
      <w:proofErr w:type="spellStart"/>
      <w:r w:rsidR="00AF41D6" w:rsidRPr="002F073E">
        <w:rPr>
          <w:rFonts w:ascii="Helvetica" w:eastAsia="Times New Roman" w:hAnsi="Helvetica" w:cs="Helvetica"/>
          <w:b/>
          <w:color w:val="000000"/>
          <w:sz w:val="24"/>
          <w:szCs w:val="24"/>
          <w:lang w:eastAsia="fr-CA"/>
        </w:rPr>
        <w:t>Medavie</w:t>
      </w:r>
      <w:proofErr w:type="spellEnd"/>
      <w:r w:rsidRPr="002F073E">
        <w:rPr>
          <w:rFonts w:ascii="Helvetica" w:eastAsia="Times New Roman" w:hAnsi="Helvetica" w:cs="Helvetica"/>
          <w:b/>
          <w:color w:val="000000"/>
          <w:sz w:val="24"/>
          <w:szCs w:val="24"/>
          <w:lang w:eastAsia="fr-CA"/>
        </w:rPr>
        <w:t xml:space="preserve">. </w:t>
      </w:r>
      <w:r w:rsidRPr="002F073E">
        <w:rPr>
          <w:rFonts w:ascii="Helvetica" w:eastAsia="Times New Roman" w:hAnsi="Helvetica" w:cs="Helvetica"/>
          <w:color w:val="000000"/>
          <w:sz w:val="24"/>
          <w:szCs w:val="24"/>
          <w:lang w:eastAsia="fr-CA"/>
        </w:rPr>
        <w:t xml:space="preserve">Ceci peut se faire en ligne mais cela prend parfois un certain temps avant que l’inscription ne soit approuvée alors il est important de s’inscrire le plus tôt possible. </w:t>
      </w:r>
    </w:p>
    <w:p w:rsidR="00934085" w:rsidRDefault="00934085" w:rsidP="00050FD2">
      <w:pPr>
        <w:rPr>
          <w:rFonts w:ascii="Helvetica" w:eastAsia="Times New Roman" w:hAnsi="Helvetica" w:cs="Helvetica"/>
          <w:color w:val="000000"/>
          <w:sz w:val="24"/>
          <w:szCs w:val="24"/>
          <w:lang w:eastAsia="fr-CA"/>
        </w:rPr>
      </w:pPr>
    </w:p>
    <w:p w:rsidR="00662C6E" w:rsidRPr="002F073E" w:rsidRDefault="00934085" w:rsidP="002F073E">
      <w:pPr>
        <w:pStyle w:val="Paragraphedeliste"/>
        <w:numPr>
          <w:ilvl w:val="0"/>
          <w:numId w:val="14"/>
        </w:numPr>
        <w:rPr>
          <w:rFonts w:ascii="Helvetica" w:eastAsia="Times New Roman" w:hAnsi="Helvetica" w:cs="Helvetica"/>
          <w:color w:val="000000"/>
          <w:sz w:val="24"/>
          <w:szCs w:val="24"/>
          <w:lang w:eastAsia="fr-CA"/>
        </w:rPr>
      </w:pPr>
      <w:r w:rsidRPr="002F073E">
        <w:rPr>
          <w:rFonts w:ascii="Helvetica" w:eastAsia="Times New Roman" w:hAnsi="Helvetica" w:cs="Helvetica"/>
          <w:color w:val="000000"/>
          <w:sz w:val="24"/>
          <w:szCs w:val="24"/>
          <w:lang w:eastAsia="fr-CA"/>
        </w:rPr>
        <w:t xml:space="preserve">Procédure d’inscription : </w:t>
      </w:r>
      <w:hyperlink r:id="rId9" w:tgtFrame="_blank" w:history="1">
        <w:r w:rsidR="00050FD2" w:rsidRPr="002F073E">
          <w:rPr>
            <w:rFonts w:ascii="Helvetica" w:eastAsia="Times New Roman" w:hAnsi="Helvetica" w:cs="Helvetica"/>
            <w:color w:val="0000FF"/>
            <w:sz w:val="24"/>
            <w:szCs w:val="24"/>
            <w:u w:val="single"/>
            <w:lang w:eastAsia="fr-CA"/>
          </w:rPr>
          <w:t>https://provider.medavie.bluecross.ca/</w:t>
        </w:r>
      </w:hyperlink>
      <w:r w:rsidR="00050FD2" w:rsidRPr="002F073E">
        <w:rPr>
          <w:rFonts w:ascii="Helvetica" w:eastAsia="Times New Roman" w:hAnsi="Helvetica" w:cs="Helvetica"/>
          <w:color w:val="000000"/>
          <w:sz w:val="24"/>
          <w:szCs w:val="24"/>
          <w:lang w:eastAsia="fr-CA"/>
        </w:rPr>
        <w:t xml:space="preserve">  ‘Guides’ </w:t>
      </w:r>
      <w:r w:rsidRPr="002F073E">
        <w:rPr>
          <w:rFonts w:ascii="Helvetica" w:eastAsia="Times New Roman" w:hAnsi="Helvetica" w:cs="Helvetica"/>
          <w:color w:val="000000"/>
          <w:sz w:val="24"/>
          <w:szCs w:val="24"/>
          <w:lang w:eastAsia="fr-CA"/>
        </w:rPr>
        <w:t>‘Manuel d’information à l’intention des professionnels de la santé - Nov. 5, 2014</w:t>
      </w:r>
      <w:r w:rsidR="00050FD2" w:rsidRPr="002F073E">
        <w:rPr>
          <w:rFonts w:ascii="Helvetica" w:eastAsia="Times New Roman" w:hAnsi="Helvetica" w:cs="Helvetica"/>
          <w:color w:val="000000"/>
          <w:sz w:val="24"/>
          <w:szCs w:val="24"/>
          <w:lang w:eastAsia="fr-CA"/>
        </w:rPr>
        <w:t xml:space="preserve">’ </w:t>
      </w:r>
      <w:r w:rsidRPr="002F073E">
        <w:rPr>
          <w:rFonts w:ascii="Helvetica" w:eastAsia="Times New Roman" w:hAnsi="Helvetica" w:cs="Helvetica"/>
          <w:color w:val="000000"/>
          <w:sz w:val="24"/>
          <w:szCs w:val="24"/>
          <w:lang w:eastAsia="fr-CA"/>
        </w:rPr>
        <w:t xml:space="preserve">et autres </w:t>
      </w:r>
      <w:r w:rsidR="00050FD2" w:rsidRPr="002F073E">
        <w:rPr>
          <w:rFonts w:ascii="Helvetica" w:eastAsia="Times New Roman" w:hAnsi="Helvetica" w:cs="Helvetica"/>
          <w:color w:val="000000"/>
          <w:sz w:val="24"/>
          <w:szCs w:val="24"/>
          <w:lang w:eastAsia="fr-CA"/>
        </w:rPr>
        <w:t>guides.</w:t>
      </w:r>
    </w:p>
    <w:p w:rsidR="00050FD2" w:rsidRPr="00934085" w:rsidRDefault="00050FD2" w:rsidP="00050FD2">
      <w:pPr>
        <w:rPr>
          <w:rFonts w:ascii="Helvetica" w:eastAsia="Times New Roman" w:hAnsi="Helvetica" w:cs="Helvetica"/>
          <w:color w:val="000000"/>
          <w:sz w:val="24"/>
          <w:szCs w:val="24"/>
          <w:lang w:eastAsia="fr-CA"/>
        </w:rPr>
      </w:pPr>
    </w:p>
    <w:p w:rsidR="00050FD2" w:rsidRPr="002F073E" w:rsidRDefault="00F22027" w:rsidP="002F073E">
      <w:pPr>
        <w:pStyle w:val="Paragraphedeliste"/>
        <w:numPr>
          <w:ilvl w:val="0"/>
          <w:numId w:val="14"/>
        </w:numPr>
        <w:rPr>
          <w:rFonts w:ascii="Helvetica" w:eastAsia="Times New Roman" w:hAnsi="Helvetica" w:cs="Helvetica"/>
          <w:color w:val="000000"/>
          <w:sz w:val="24"/>
          <w:szCs w:val="24"/>
          <w:lang w:eastAsia="fr-CA"/>
        </w:rPr>
      </w:pPr>
      <w:r w:rsidRPr="002F073E">
        <w:rPr>
          <w:rFonts w:ascii="Helvetica" w:eastAsia="Times New Roman" w:hAnsi="Helvetica" w:cs="Helvetica"/>
          <w:color w:val="000000"/>
          <w:sz w:val="24"/>
          <w:szCs w:val="24"/>
          <w:lang w:eastAsia="fr-CA"/>
        </w:rPr>
        <w:t xml:space="preserve">Les demandes de préautorisation et de remboursement peuvent se faire en ligne par l’entremise du portail sécurisé du fournisseur : </w:t>
      </w:r>
      <w:hyperlink r:id="rId10" w:tgtFrame="_blank" w:history="1">
        <w:r w:rsidR="00050FD2" w:rsidRPr="002F073E">
          <w:rPr>
            <w:rFonts w:ascii="Helvetica" w:eastAsia="Times New Roman" w:hAnsi="Helvetica" w:cs="Helvetica"/>
            <w:color w:val="0000FF"/>
            <w:sz w:val="24"/>
            <w:szCs w:val="24"/>
            <w:u w:val="single"/>
            <w:lang w:eastAsia="fr-CA"/>
          </w:rPr>
          <w:t>https://provider.medavie.bluecross.ca/</w:t>
        </w:r>
      </w:hyperlink>
    </w:p>
    <w:p w:rsidR="00EC3C40" w:rsidRPr="00EC3C40" w:rsidRDefault="00EC3C40" w:rsidP="00050FD2">
      <w:pPr>
        <w:rPr>
          <w:rFonts w:ascii="Helvetica" w:eastAsia="Times New Roman" w:hAnsi="Helvetica" w:cs="Helvetica"/>
          <w:color w:val="000000"/>
          <w:sz w:val="24"/>
          <w:szCs w:val="24"/>
          <w:lang w:eastAsia="fr-CA"/>
        </w:rPr>
      </w:pPr>
    </w:p>
    <w:p w:rsidR="00EC3C40" w:rsidRDefault="002F073E" w:rsidP="00050FD2">
      <w:pPr>
        <w:rPr>
          <w:rFonts w:ascii="Helvetica" w:eastAsia="Times New Roman" w:hAnsi="Helvetica" w:cs="Helvetica"/>
          <w:color w:val="000000"/>
          <w:sz w:val="24"/>
          <w:szCs w:val="24"/>
          <w:lang w:eastAsia="fr-CA"/>
        </w:rPr>
      </w:pPr>
      <w:r>
        <w:rPr>
          <w:rFonts w:ascii="Helvetica" w:eastAsia="Times New Roman" w:hAnsi="Helvetica" w:cs="Helvetica"/>
          <w:color w:val="000000"/>
          <w:sz w:val="24"/>
          <w:szCs w:val="24"/>
          <w:lang w:eastAsia="fr-CA"/>
        </w:rPr>
        <w:t>C</w:t>
      </w:r>
      <w:r w:rsidR="00EC3C40">
        <w:rPr>
          <w:rFonts w:ascii="Helvetica" w:eastAsia="Times New Roman" w:hAnsi="Helvetica" w:cs="Helvetica"/>
          <w:color w:val="000000"/>
          <w:sz w:val="24"/>
          <w:szCs w:val="24"/>
          <w:lang w:eastAsia="fr-CA"/>
        </w:rPr>
        <w:t xml:space="preserve">ouverture des </w:t>
      </w:r>
      <w:r w:rsidR="00EC3C40" w:rsidRPr="00EC3C40">
        <w:rPr>
          <w:rFonts w:ascii="Helvetica" w:eastAsia="Times New Roman" w:hAnsi="Helvetica" w:cs="Helvetica"/>
          <w:color w:val="000000"/>
          <w:sz w:val="24"/>
          <w:szCs w:val="24"/>
          <w:lang w:eastAsia="fr-CA"/>
        </w:rPr>
        <w:t xml:space="preserve">soins de santé </w:t>
      </w:r>
      <w:r>
        <w:rPr>
          <w:rFonts w:ascii="Helvetica" w:eastAsia="Times New Roman" w:hAnsi="Helvetica" w:cs="Helvetica"/>
          <w:color w:val="000000"/>
          <w:sz w:val="24"/>
          <w:szCs w:val="24"/>
          <w:lang w:eastAsia="fr-CA"/>
        </w:rPr>
        <w:t>pour les réfugiés syriens (annonce officielle)</w:t>
      </w:r>
      <w:r w:rsidR="00EC3C40">
        <w:rPr>
          <w:rFonts w:ascii="Helvetica" w:eastAsia="Times New Roman" w:hAnsi="Helvetica" w:cs="Helvetica"/>
          <w:color w:val="000000"/>
          <w:sz w:val="24"/>
          <w:szCs w:val="24"/>
          <w:lang w:eastAsia="fr-CA"/>
        </w:rPr>
        <w:t xml:space="preserve"> </w:t>
      </w:r>
    </w:p>
    <w:p w:rsidR="00733269" w:rsidRDefault="00B70191">
      <w:pPr>
        <w:rPr>
          <w:sz w:val="24"/>
          <w:szCs w:val="24"/>
        </w:rPr>
      </w:pPr>
      <w:hyperlink r:id="rId11" w:history="1">
        <w:r w:rsidR="00EC3C40" w:rsidRPr="00EC3C40">
          <w:rPr>
            <w:rStyle w:val="Lienhypertexte"/>
            <w:sz w:val="24"/>
            <w:szCs w:val="24"/>
          </w:rPr>
          <w:t>http://nouvelles.gc.ca/web/article-fr.do?mthd=index&amp;crtr.page=1&amp;nid=1025019&amp;_ga=1.225086362.1243248611.1448400158</w:t>
        </w:r>
      </w:hyperlink>
      <w:r w:rsidR="00EC3C40" w:rsidRPr="00EC3C40">
        <w:rPr>
          <w:sz w:val="24"/>
          <w:szCs w:val="24"/>
        </w:rPr>
        <w:t xml:space="preserve"> </w:t>
      </w:r>
    </w:p>
    <w:p w:rsidR="00662C6E" w:rsidRDefault="00662C6E">
      <w:pPr>
        <w:rPr>
          <w:sz w:val="24"/>
          <w:szCs w:val="24"/>
        </w:rPr>
      </w:pPr>
    </w:p>
    <w:p w:rsidR="00662C6E" w:rsidRDefault="00662C6E" w:rsidP="00662C6E">
      <w:pPr>
        <w:jc w:val="center"/>
        <w:rPr>
          <w:rFonts w:ascii="Helvetica" w:eastAsia="Times New Roman" w:hAnsi="Helvetica" w:cs="Helvetica"/>
          <w:color w:val="000000"/>
          <w:sz w:val="24"/>
          <w:szCs w:val="24"/>
          <w:lang w:eastAsia="fr-CA"/>
        </w:rPr>
      </w:pPr>
      <w:r>
        <w:rPr>
          <w:rFonts w:ascii="Helvetica" w:eastAsia="Times New Roman" w:hAnsi="Helvetica" w:cs="Helvetica"/>
          <w:color w:val="000000"/>
          <w:sz w:val="24"/>
          <w:szCs w:val="24"/>
          <w:lang w:eastAsia="fr-CA"/>
        </w:rPr>
        <w:t>«««««««««</w:t>
      </w:r>
    </w:p>
    <w:p w:rsidR="00662C6E" w:rsidRDefault="00662C6E" w:rsidP="00662C6E">
      <w:pPr>
        <w:rPr>
          <w:rFonts w:ascii="Helvetica" w:eastAsia="Times New Roman" w:hAnsi="Helvetica" w:cs="Helvetica"/>
          <w:color w:val="000000"/>
          <w:sz w:val="24"/>
          <w:szCs w:val="24"/>
          <w:lang w:eastAsia="fr-CA"/>
        </w:rPr>
      </w:pPr>
    </w:p>
    <w:p w:rsidR="00F1581F" w:rsidRDefault="00662C6E" w:rsidP="00662C6E">
      <w:pPr>
        <w:rPr>
          <w:rFonts w:ascii="Helvetica" w:eastAsia="Times New Roman" w:hAnsi="Helvetica" w:cs="Helvetica"/>
          <w:i/>
          <w:color w:val="000000"/>
          <w:sz w:val="24"/>
          <w:szCs w:val="24"/>
          <w:lang w:eastAsia="fr-CA"/>
        </w:rPr>
      </w:pPr>
      <w:r w:rsidRPr="00662C6E">
        <w:rPr>
          <w:rFonts w:ascii="Helvetica" w:eastAsia="Times New Roman" w:hAnsi="Helvetica" w:cs="Helvetica"/>
          <w:i/>
          <w:color w:val="000000"/>
          <w:sz w:val="24"/>
          <w:szCs w:val="24"/>
          <w:lang w:eastAsia="fr-CA"/>
        </w:rPr>
        <w:t>Résumé par Janet Cleveland</w:t>
      </w:r>
    </w:p>
    <w:p w:rsidR="00662C6E" w:rsidRPr="00F1581F" w:rsidRDefault="00B70191" w:rsidP="00662C6E">
      <w:pPr>
        <w:rPr>
          <w:rFonts w:ascii="Helvetica" w:eastAsia="Times New Roman" w:hAnsi="Helvetica" w:cs="Helvetica"/>
          <w:i/>
          <w:color w:val="000000"/>
          <w:sz w:val="24"/>
          <w:szCs w:val="24"/>
          <w:lang w:eastAsia="fr-CA"/>
        </w:rPr>
      </w:pPr>
      <w:hyperlink r:id="rId12" w:history="1">
        <w:r w:rsidR="00662C6E" w:rsidRPr="00F1581F">
          <w:rPr>
            <w:rStyle w:val="Lienhypertexte"/>
            <w:rFonts w:ascii="Helvetica" w:eastAsia="Times New Roman" w:hAnsi="Helvetica" w:cs="Helvetica"/>
            <w:i/>
            <w:sz w:val="24"/>
            <w:szCs w:val="24"/>
            <w:lang w:eastAsia="fr-CA"/>
          </w:rPr>
          <w:t>janet.cleveland@mail.mcgill.ca</w:t>
        </w:r>
      </w:hyperlink>
      <w:r w:rsidR="00662C6E" w:rsidRPr="00F1581F">
        <w:rPr>
          <w:rFonts w:ascii="Helvetica" w:eastAsia="Times New Roman" w:hAnsi="Helvetica" w:cs="Helvetica"/>
          <w:i/>
          <w:color w:val="000000"/>
          <w:sz w:val="24"/>
          <w:szCs w:val="24"/>
          <w:lang w:eastAsia="fr-CA"/>
        </w:rPr>
        <w:t xml:space="preserve">  </w:t>
      </w:r>
    </w:p>
    <w:p w:rsidR="00662C6E" w:rsidRPr="00EC3C40" w:rsidRDefault="00662C6E">
      <w:pPr>
        <w:rPr>
          <w:sz w:val="24"/>
          <w:szCs w:val="24"/>
        </w:rPr>
      </w:pPr>
    </w:p>
    <w:sectPr w:rsidR="00662C6E" w:rsidRPr="00EC3C4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B88"/>
    <w:multiLevelType w:val="hybridMultilevel"/>
    <w:tmpl w:val="A5EC004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060062AC"/>
    <w:multiLevelType w:val="hybridMultilevel"/>
    <w:tmpl w:val="39A259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06E82115"/>
    <w:multiLevelType w:val="hybridMultilevel"/>
    <w:tmpl w:val="C8748CAA"/>
    <w:lvl w:ilvl="0" w:tplc="E3D62DE4">
      <w:start w:val="1"/>
      <w:numFmt w:val="bullet"/>
      <w:lvlText w:val="-"/>
      <w:lvlJc w:val="left"/>
      <w:pPr>
        <w:tabs>
          <w:tab w:val="num" w:pos="720"/>
        </w:tabs>
        <w:ind w:left="720" w:hanging="360"/>
      </w:pPr>
      <w:rPr>
        <w:rFonts w:ascii="Times New Roman" w:hAnsi="Times New Roman" w:hint="default"/>
      </w:rPr>
    </w:lvl>
    <w:lvl w:ilvl="1" w:tplc="F7CCDD44" w:tentative="1">
      <w:start w:val="1"/>
      <w:numFmt w:val="bullet"/>
      <w:lvlText w:val="-"/>
      <w:lvlJc w:val="left"/>
      <w:pPr>
        <w:tabs>
          <w:tab w:val="num" w:pos="1440"/>
        </w:tabs>
        <w:ind w:left="1440" w:hanging="360"/>
      </w:pPr>
      <w:rPr>
        <w:rFonts w:ascii="Times New Roman" w:hAnsi="Times New Roman" w:hint="default"/>
      </w:rPr>
    </w:lvl>
    <w:lvl w:ilvl="2" w:tplc="0A56DA46" w:tentative="1">
      <w:start w:val="1"/>
      <w:numFmt w:val="bullet"/>
      <w:lvlText w:val="-"/>
      <w:lvlJc w:val="left"/>
      <w:pPr>
        <w:tabs>
          <w:tab w:val="num" w:pos="2160"/>
        </w:tabs>
        <w:ind w:left="2160" w:hanging="360"/>
      </w:pPr>
      <w:rPr>
        <w:rFonts w:ascii="Times New Roman" w:hAnsi="Times New Roman" w:hint="default"/>
      </w:rPr>
    </w:lvl>
    <w:lvl w:ilvl="3" w:tplc="5F048588" w:tentative="1">
      <w:start w:val="1"/>
      <w:numFmt w:val="bullet"/>
      <w:lvlText w:val="-"/>
      <w:lvlJc w:val="left"/>
      <w:pPr>
        <w:tabs>
          <w:tab w:val="num" w:pos="2880"/>
        </w:tabs>
        <w:ind w:left="2880" w:hanging="360"/>
      </w:pPr>
      <w:rPr>
        <w:rFonts w:ascii="Times New Roman" w:hAnsi="Times New Roman" w:hint="default"/>
      </w:rPr>
    </w:lvl>
    <w:lvl w:ilvl="4" w:tplc="2AD46396" w:tentative="1">
      <w:start w:val="1"/>
      <w:numFmt w:val="bullet"/>
      <w:lvlText w:val="-"/>
      <w:lvlJc w:val="left"/>
      <w:pPr>
        <w:tabs>
          <w:tab w:val="num" w:pos="3600"/>
        </w:tabs>
        <w:ind w:left="3600" w:hanging="360"/>
      </w:pPr>
      <w:rPr>
        <w:rFonts w:ascii="Times New Roman" w:hAnsi="Times New Roman" w:hint="default"/>
      </w:rPr>
    </w:lvl>
    <w:lvl w:ilvl="5" w:tplc="EC7E47DE" w:tentative="1">
      <w:start w:val="1"/>
      <w:numFmt w:val="bullet"/>
      <w:lvlText w:val="-"/>
      <w:lvlJc w:val="left"/>
      <w:pPr>
        <w:tabs>
          <w:tab w:val="num" w:pos="4320"/>
        </w:tabs>
        <w:ind w:left="4320" w:hanging="360"/>
      </w:pPr>
      <w:rPr>
        <w:rFonts w:ascii="Times New Roman" w:hAnsi="Times New Roman" w:hint="default"/>
      </w:rPr>
    </w:lvl>
    <w:lvl w:ilvl="6" w:tplc="5EBE3110" w:tentative="1">
      <w:start w:val="1"/>
      <w:numFmt w:val="bullet"/>
      <w:lvlText w:val="-"/>
      <w:lvlJc w:val="left"/>
      <w:pPr>
        <w:tabs>
          <w:tab w:val="num" w:pos="5040"/>
        </w:tabs>
        <w:ind w:left="5040" w:hanging="360"/>
      </w:pPr>
      <w:rPr>
        <w:rFonts w:ascii="Times New Roman" w:hAnsi="Times New Roman" w:hint="default"/>
      </w:rPr>
    </w:lvl>
    <w:lvl w:ilvl="7" w:tplc="95D6C600" w:tentative="1">
      <w:start w:val="1"/>
      <w:numFmt w:val="bullet"/>
      <w:lvlText w:val="-"/>
      <w:lvlJc w:val="left"/>
      <w:pPr>
        <w:tabs>
          <w:tab w:val="num" w:pos="5760"/>
        </w:tabs>
        <w:ind w:left="5760" w:hanging="360"/>
      </w:pPr>
      <w:rPr>
        <w:rFonts w:ascii="Times New Roman" w:hAnsi="Times New Roman" w:hint="default"/>
      </w:rPr>
    </w:lvl>
    <w:lvl w:ilvl="8" w:tplc="8760160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543346"/>
    <w:multiLevelType w:val="hybridMultilevel"/>
    <w:tmpl w:val="45FAD4E4"/>
    <w:lvl w:ilvl="0" w:tplc="8B165592">
      <w:start w:val="21"/>
      <w:numFmt w:val="bullet"/>
      <w:lvlText w:val="-"/>
      <w:lvlJc w:val="left"/>
      <w:pPr>
        <w:ind w:left="360" w:hanging="360"/>
      </w:pPr>
      <w:rPr>
        <w:rFonts w:ascii="Helvetica" w:eastAsia="Times New Roman" w:hAnsi="Helvetica" w:cs="Helvetica" w:hint="default"/>
        <w:b/>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nsid w:val="170A19CF"/>
    <w:multiLevelType w:val="hybridMultilevel"/>
    <w:tmpl w:val="8AECF4FC"/>
    <w:lvl w:ilvl="0" w:tplc="50707366">
      <w:start w:val="21"/>
      <w:numFmt w:val="bullet"/>
      <w:lvlText w:val="-"/>
      <w:lvlJc w:val="left"/>
      <w:pPr>
        <w:ind w:left="720" w:hanging="360"/>
      </w:pPr>
      <w:rPr>
        <w:rFonts w:ascii="Helvetica" w:eastAsia="Times New Roman"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DA15B37"/>
    <w:multiLevelType w:val="hybridMultilevel"/>
    <w:tmpl w:val="1D9E9032"/>
    <w:lvl w:ilvl="0" w:tplc="75C0B56A">
      <w:start w:val="1"/>
      <w:numFmt w:val="bullet"/>
      <w:lvlText w:val="-"/>
      <w:lvlJc w:val="left"/>
      <w:pPr>
        <w:tabs>
          <w:tab w:val="num" w:pos="720"/>
        </w:tabs>
        <w:ind w:left="720" w:hanging="360"/>
      </w:pPr>
      <w:rPr>
        <w:rFonts w:ascii="Times New Roman" w:hAnsi="Times New Roman" w:hint="default"/>
      </w:rPr>
    </w:lvl>
    <w:lvl w:ilvl="1" w:tplc="1F3A444E" w:tentative="1">
      <w:start w:val="1"/>
      <w:numFmt w:val="bullet"/>
      <w:lvlText w:val="-"/>
      <w:lvlJc w:val="left"/>
      <w:pPr>
        <w:tabs>
          <w:tab w:val="num" w:pos="1440"/>
        </w:tabs>
        <w:ind w:left="1440" w:hanging="360"/>
      </w:pPr>
      <w:rPr>
        <w:rFonts w:ascii="Times New Roman" w:hAnsi="Times New Roman" w:hint="default"/>
      </w:rPr>
    </w:lvl>
    <w:lvl w:ilvl="2" w:tplc="D83E46BC" w:tentative="1">
      <w:start w:val="1"/>
      <w:numFmt w:val="bullet"/>
      <w:lvlText w:val="-"/>
      <w:lvlJc w:val="left"/>
      <w:pPr>
        <w:tabs>
          <w:tab w:val="num" w:pos="2160"/>
        </w:tabs>
        <w:ind w:left="2160" w:hanging="360"/>
      </w:pPr>
      <w:rPr>
        <w:rFonts w:ascii="Times New Roman" w:hAnsi="Times New Roman" w:hint="default"/>
      </w:rPr>
    </w:lvl>
    <w:lvl w:ilvl="3" w:tplc="EDAED1CA" w:tentative="1">
      <w:start w:val="1"/>
      <w:numFmt w:val="bullet"/>
      <w:lvlText w:val="-"/>
      <w:lvlJc w:val="left"/>
      <w:pPr>
        <w:tabs>
          <w:tab w:val="num" w:pos="2880"/>
        </w:tabs>
        <w:ind w:left="2880" w:hanging="360"/>
      </w:pPr>
      <w:rPr>
        <w:rFonts w:ascii="Times New Roman" w:hAnsi="Times New Roman" w:hint="default"/>
      </w:rPr>
    </w:lvl>
    <w:lvl w:ilvl="4" w:tplc="E146FA26" w:tentative="1">
      <w:start w:val="1"/>
      <w:numFmt w:val="bullet"/>
      <w:lvlText w:val="-"/>
      <w:lvlJc w:val="left"/>
      <w:pPr>
        <w:tabs>
          <w:tab w:val="num" w:pos="3600"/>
        </w:tabs>
        <w:ind w:left="3600" w:hanging="360"/>
      </w:pPr>
      <w:rPr>
        <w:rFonts w:ascii="Times New Roman" w:hAnsi="Times New Roman" w:hint="default"/>
      </w:rPr>
    </w:lvl>
    <w:lvl w:ilvl="5" w:tplc="4BEE4974" w:tentative="1">
      <w:start w:val="1"/>
      <w:numFmt w:val="bullet"/>
      <w:lvlText w:val="-"/>
      <w:lvlJc w:val="left"/>
      <w:pPr>
        <w:tabs>
          <w:tab w:val="num" w:pos="4320"/>
        </w:tabs>
        <w:ind w:left="4320" w:hanging="360"/>
      </w:pPr>
      <w:rPr>
        <w:rFonts w:ascii="Times New Roman" w:hAnsi="Times New Roman" w:hint="default"/>
      </w:rPr>
    </w:lvl>
    <w:lvl w:ilvl="6" w:tplc="4AAE68FA" w:tentative="1">
      <w:start w:val="1"/>
      <w:numFmt w:val="bullet"/>
      <w:lvlText w:val="-"/>
      <w:lvlJc w:val="left"/>
      <w:pPr>
        <w:tabs>
          <w:tab w:val="num" w:pos="5040"/>
        </w:tabs>
        <w:ind w:left="5040" w:hanging="360"/>
      </w:pPr>
      <w:rPr>
        <w:rFonts w:ascii="Times New Roman" w:hAnsi="Times New Roman" w:hint="default"/>
      </w:rPr>
    </w:lvl>
    <w:lvl w:ilvl="7" w:tplc="985A4D5C" w:tentative="1">
      <w:start w:val="1"/>
      <w:numFmt w:val="bullet"/>
      <w:lvlText w:val="-"/>
      <w:lvlJc w:val="left"/>
      <w:pPr>
        <w:tabs>
          <w:tab w:val="num" w:pos="5760"/>
        </w:tabs>
        <w:ind w:left="5760" w:hanging="360"/>
      </w:pPr>
      <w:rPr>
        <w:rFonts w:ascii="Times New Roman" w:hAnsi="Times New Roman" w:hint="default"/>
      </w:rPr>
    </w:lvl>
    <w:lvl w:ilvl="8" w:tplc="15D266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5F2D23"/>
    <w:multiLevelType w:val="hybridMultilevel"/>
    <w:tmpl w:val="CBC86FF6"/>
    <w:lvl w:ilvl="0" w:tplc="C4FCA474">
      <w:start w:val="1"/>
      <w:numFmt w:val="bullet"/>
      <w:lvlText w:val="-"/>
      <w:lvlJc w:val="left"/>
      <w:pPr>
        <w:tabs>
          <w:tab w:val="num" w:pos="720"/>
        </w:tabs>
        <w:ind w:left="720" w:hanging="360"/>
      </w:pPr>
      <w:rPr>
        <w:rFonts w:ascii="Times New Roman" w:hAnsi="Times New Roman" w:hint="default"/>
      </w:rPr>
    </w:lvl>
    <w:lvl w:ilvl="1" w:tplc="76F4EF42" w:tentative="1">
      <w:start w:val="1"/>
      <w:numFmt w:val="bullet"/>
      <w:lvlText w:val="-"/>
      <w:lvlJc w:val="left"/>
      <w:pPr>
        <w:tabs>
          <w:tab w:val="num" w:pos="1440"/>
        </w:tabs>
        <w:ind w:left="1440" w:hanging="360"/>
      </w:pPr>
      <w:rPr>
        <w:rFonts w:ascii="Times New Roman" w:hAnsi="Times New Roman" w:hint="default"/>
      </w:rPr>
    </w:lvl>
    <w:lvl w:ilvl="2" w:tplc="42DECC2C" w:tentative="1">
      <w:start w:val="1"/>
      <w:numFmt w:val="bullet"/>
      <w:lvlText w:val="-"/>
      <w:lvlJc w:val="left"/>
      <w:pPr>
        <w:tabs>
          <w:tab w:val="num" w:pos="2160"/>
        </w:tabs>
        <w:ind w:left="2160" w:hanging="360"/>
      </w:pPr>
      <w:rPr>
        <w:rFonts w:ascii="Times New Roman" w:hAnsi="Times New Roman" w:hint="default"/>
      </w:rPr>
    </w:lvl>
    <w:lvl w:ilvl="3" w:tplc="3FCCC200" w:tentative="1">
      <w:start w:val="1"/>
      <w:numFmt w:val="bullet"/>
      <w:lvlText w:val="-"/>
      <w:lvlJc w:val="left"/>
      <w:pPr>
        <w:tabs>
          <w:tab w:val="num" w:pos="2880"/>
        </w:tabs>
        <w:ind w:left="2880" w:hanging="360"/>
      </w:pPr>
      <w:rPr>
        <w:rFonts w:ascii="Times New Roman" w:hAnsi="Times New Roman" w:hint="default"/>
      </w:rPr>
    </w:lvl>
    <w:lvl w:ilvl="4" w:tplc="162C0C66" w:tentative="1">
      <w:start w:val="1"/>
      <w:numFmt w:val="bullet"/>
      <w:lvlText w:val="-"/>
      <w:lvlJc w:val="left"/>
      <w:pPr>
        <w:tabs>
          <w:tab w:val="num" w:pos="3600"/>
        </w:tabs>
        <w:ind w:left="3600" w:hanging="360"/>
      </w:pPr>
      <w:rPr>
        <w:rFonts w:ascii="Times New Roman" w:hAnsi="Times New Roman" w:hint="default"/>
      </w:rPr>
    </w:lvl>
    <w:lvl w:ilvl="5" w:tplc="2124C9A8" w:tentative="1">
      <w:start w:val="1"/>
      <w:numFmt w:val="bullet"/>
      <w:lvlText w:val="-"/>
      <w:lvlJc w:val="left"/>
      <w:pPr>
        <w:tabs>
          <w:tab w:val="num" w:pos="4320"/>
        </w:tabs>
        <w:ind w:left="4320" w:hanging="360"/>
      </w:pPr>
      <w:rPr>
        <w:rFonts w:ascii="Times New Roman" w:hAnsi="Times New Roman" w:hint="default"/>
      </w:rPr>
    </w:lvl>
    <w:lvl w:ilvl="6" w:tplc="E7600BEC" w:tentative="1">
      <w:start w:val="1"/>
      <w:numFmt w:val="bullet"/>
      <w:lvlText w:val="-"/>
      <w:lvlJc w:val="left"/>
      <w:pPr>
        <w:tabs>
          <w:tab w:val="num" w:pos="5040"/>
        </w:tabs>
        <w:ind w:left="5040" w:hanging="360"/>
      </w:pPr>
      <w:rPr>
        <w:rFonts w:ascii="Times New Roman" w:hAnsi="Times New Roman" w:hint="default"/>
      </w:rPr>
    </w:lvl>
    <w:lvl w:ilvl="7" w:tplc="C43CB156" w:tentative="1">
      <w:start w:val="1"/>
      <w:numFmt w:val="bullet"/>
      <w:lvlText w:val="-"/>
      <w:lvlJc w:val="left"/>
      <w:pPr>
        <w:tabs>
          <w:tab w:val="num" w:pos="5760"/>
        </w:tabs>
        <w:ind w:left="5760" w:hanging="360"/>
      </w:pPr>
      <w:rPr>
        <w:rFonts w:ascii="Times New Roman" w:hAnsi="Times New Roman" w:hint="default"/>
      </w:rPr>
    </w:lvl>
    <w:lvl w:ilvl="8" w:tplc="D8D4D75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C27558"/>
    <w:multiLevelType w:val="hybridMultilevel"/>
    <w:tmpl w:val="82822E58"/>
    <w:lvl w:ilvl="0" w:tplc="4DD41524">
      <w:start w:val="21"/>
      <w:numFmt w:val="bullet"/>
      <w:lvlText w:val="-"/>
      <w:lvlJc w:val="left"/>
      <w:pPr>
        <w:ind w:left="720" w:hanging="360"/>
      </w:pPr>
      <w:rPr>
        <w:rFonts w:ascii="Helvetica" w:eastAsia="Times New Roman"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E920D90"/>
    <w:multiLevelType w:val="hybridMultilevel"/>
    <w:tmpl w:val="F96A0DA2"/>
    <w:lvl w:ilvl="0" w:tplc="65D8777A">
      <w:start w:val="1"/>
      <w:numFmt w:val="bullet"/>
      <w:lvlText w:val="-"/>
      <w:lvlJc w:val="left"/>
      <w:pPr>
        <w:tabs>
          <w:tab w:val="num" w:pos="720"/>
        </w:tabs>
        <w:ind w:left="720" w:hanging="360"/>
      </w:pPr>
      <w:rPr>
        <w:rFonts w:ascii="Times New Roman" w:hAnsi="Times New Roman" w:hint="default"/>
      </w:rPr>
    </w:lvl>
    <w:lvl w:ilvl="1" w:tplc="EA6EFF08" w:tentative="1">
      <w:start w:val="1"/>
      <w:numFmt w:val="bullet"/>
      <w:lvlText w:val="-"/>
      <w:lvlJc w:val="left"/>
      <w:pPr>
        <w:tabs>
          <w:tab w:val="num" w:pos="1440"/>
        </w:tabs>
        <w:ind w:left="1440" w:hanging="360"/>
      </w:pPr>
      <w:rPr>
        <w:rFonts w:ascii="Times New Roman" w:hAnsi="Times New Roman" w:hint="default"/>
      </w:rPr>
    </w:lvl>
    <w:lvl w:ilvl="2" w:tplc="5950DC60" w:tentative="1">
      <w:start w:val="1"/>
      <w:numFmt w:val="bullet"/>
      <w:lvlText w:val="-"/>
      <w:lvlJc w:val="left"/>
      <w:pPr>
        <w:tabs>
          <w:tab w:val="num" w:pos="2160"/>
        </w:tabs>
        <w:ind w:left="2160" w:hanging="360"/>
      </w:pPr>
      <w:rPr>
        <w:rFonts w:ascii="Times New Roman" w:hAnsi="Times New Roman" w:hint="default"/>
      </w:rPr>
    </w:lvl>
    <w:lvl w:ilvl="3" w:tplc="D150649A" w:tentative="1">
      <w:start w:val="1"/>
      <w:numFmt w:val="bullet"/>
      <w:lvlText w:val="-"/>
      <w:lvlJc w:val="left"/>
      <w:pPr>
        <w:tabs>
          <w:tab w:val="num" w:pos="2880"/>
        </w:tabs>
        <w:ind w:left="2880" w:hanging="360"/>
      </w:pPr>
      <w:rPr>
        <w:rFonts w:ascii="Times New Roman" w:hAnsi="Times New Roman" w:hint="default"/>
      </w:rPr>
    </w:lvl>
    <w:lvl w:ilvl="4" w:tplc="C44C1CFC" w:tentative="1">
      <w:start w:val="1"/>
      <w:numFmt w:val="bullet"/>
      <w:lvlText w:val="-"/>
      <w:lvlJc w:val="left"/>
      <w:pPr>
        <w:tabs>
          <w:tab w:val="num" w:pos="3600"/>
        </w:tabs>
        <w:ind w:left="3600" w:hanging="360"/>
      </w:pPr>
      <w:rPr>
        <w:rFonts w:ascii="Times New Roman" w:hAnsi="Times New Roman" w:hint="default"/>
      </w:rPr>
    </w:lvl>
    <w:lvl w:ilvl="5" w:tplc="70F02998" w:tentative="1">
      <w:start w:val="1"/>
      <w:numFmt w:val="bullet"/>
      <w:lvlText w:val="-"/>
      <w:lvlJc w:val="left"/>
      <w:pPr>
        <w:tabs>
          <w:tab w:val="num" w:pos="4320"/>
        </w:tabs>
        <w:ind w:left="4320" w:hanging="360"/>
      </w:pPr>
      <w:rPr>
        <w:rFonts w:ascii="Times New Roman" w:hAnsi="Times New Roman" w:hint="default"/>
      </w:rPr>
    </w:lvl>
    <w:lvl w:ilvl="6" w:tplc="23DE7258" w:tentative="1">
      <w:start w:val="1"/>
      <w:numFmt w:val="bullet"/>
      <w:lvlText w:val="-"/>
      <w:lvlJc w:val="left"/>
      <w:pPr>
        <w:tabs>
          <w:tab w:val="num" w:pos="5040"/>
        </w:tabs>
        <w:ind w:left="5040" w:hanging="360"/>
      </w:pPr>
      <w:rPr>
        <w:rFonts w:ascii="Times New Roman" w:hAnsi="Times New Roman" w:hint="default"/>
      </w:rPr>
    </w:lvl>
    <w:lvl w:ilvl="7" w:tplc="2AE852A4" w:tentative="1">
      <w:start w:val="1"/>
      <w:numFmt w:val="bullet"/>
      <w:lvlText w:val="-"/>
      <w:lvlJc w:val="left"/>
      <w:pPr>
        <w:tabs>
          <w:tab w:val="num" w:pos="5760"/>
        </w:tabs>
        <w:ind w:left="5760" w:hanging="360"/>
      </w:pPr>
      <w:rPr>
        <w:rFonts w:ascii="Times New Roman" w:hAnsi="Times New Roman" w:hint="default"/>
      </w:rPr>
    </w:lvl>
    <w:lvl w:ilvl="8" w:tplc="D414C3B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FC4CB6"/>
    <w:multiLevelType w:val="hybridMultilevel"/>
    <w:tmpl w:val="34F2A7AA"/>
    <w:lvl w:ilvl="0" w:tplc="A0FC92A8">
      <w:start w:val="1"/>
      <w:numFmt w:val="bullet"/>
      <w:lvlText w:val="-"/>
      <w:lvlJc w:val="left"/>
      <w:pPr>
        <w:tabs>
          <w:tab w:val="num" w:pos="720"/>
        </w:tabs>
        <w:ind w:left="720" w:hanging="360"/>
      </w:pPr>
      <w:rPr>
        <w:rFonts w:ascii="Times New Roman" w:hAnsi="Times New Roman" w:hint="default"/>
      </w:rPr>
    </w:lvl>
    <w:lvl w:ilvl="1" w:tplc="DECCD6E0" w:tentative="1">
      <w:start w:val="1"/>
      <w:numFmt w:val="bullet"/>
      <w:lvlText w:val="-"/>
      <w:lvlJc w:val="left"/>
      <w:pPr>
        <w:tabs>
          <w:tab w:val="num" w:pos="1440"/>
        </w:tabs>
        <w:ind w:left="1440" w:hanging="360"/>
      </w:pPr>
      <w:rPr>
        <w:rFonts w:ascii="Times New Roman" w:hAnsi="Times New Roman" w:hint="default"/>
      </w:rPr>
    </w:lvl>
    <w:lvl w:ilvl="2" w:tplc="0254B81E" w:tentative="1">
      <w:start w:val="1"/>
      <w:numFmt w:val="bullet"/>
      <w:lvlText w:val="-"/>
      <w:lvlJc w:val="left"/>
      <w:pPr>
        <w:tabs>
          <w:tab w:val="num" w:pos="2160"/>
        </w:tabs>
        <w:ind w:left="2160" w:hanging="360"/>
      </w:pPr>
      <w:rPr>
        <w:rFonts w:ascii="Times New Roman" w:hAnsi="Times New Roman" w:hint="default"/>
      </w:rPr>
    </w:lvl>
    <w:lvl w:ilvl="3" w:tplc="CF9E732A" w:tentative="1">
      <w:start w:val="1"/>
      <w:numFmt w:val="bullet"/>
      <w:lvlText w:val="-"/>
      <w:lvlJc w:val="left"/>
      <w:pPr>
        <w:tabs>
          <w:tab w:val="num" w:pos="2880"/>
        </w:tabs>
        <w:ind w:left="2880" w:hanging="360"/>
      </w:pPr>
      <w:rPr>
        <w:rFonts w:ascii="Times New Roman" w:hAnsi="Times New Roman" w:hint="default"/>
      </w:rPr>
    </w:lvl>
    <w:lvl w:ilvl="4" w:tplc="7926320C" w:tentative="1">
      <w:start w:val="1"/>
      <w:numFmt w:val="bullet"/>
      <w:lvlText w:val="-"/>
      <w:lvlJc w:val="left"/>
      <w:pPr>
        <w:tabs>
          <w:tab w:val="num" w:pos="3600"/>
        </w:tabs>
        <w:ind w:left="3600" w:hanging="360"/>
      </w:pPr>
      <w:rPr>
        <w:rFonts w:ascii="Times New Roman" w:hAnsi="Times New Roman" w:hint="default"/>
      </w:rPr>
    </w:lvl>
    <w:lvl w:ilvl="5" w:tplc="5B02E1E4" w:tentative="1">
      <w:start w:val="1"/>
      <w:numFmt w:val="bullet"/>
      <w:lvlText w:val="-"/>
      <w:lvlJc w:val="left"/>
      <w:pPr>
        <w:tabs>
          <w:tab w:val="num" w:pos="4320"/>
        </w:tabs>
        <w:ind w:left="4320" w:hanging="360"/>
      </w:pPr>
      <w:rPr>
        <w:rFonts w:ascii="Times New Roman" w:hAnsi="Times New Roman" w:hint="default"/>
      </w:rPr>
    </w:lvl>
    <w:lvl w:ilvl="6" w:tplc="AA7039C4" w:tentative="1">
      <w:start w:val="1"/>
      <w:numFmt w:val="bullet"/>
      <w:lvlText w:val="-"/>
      <w:lvlJc w:val="left"/>
      <w:pPr>
        <w:tabs>
          <w:tab w:val="num" w:pos="5040"/>
        </w:tabs>
        <w:ind w:left="5040" w:hanging="360"/>
      </w:pPr>
      <w:rPr>
        <w:rFonts w:ascii="Times New Roman" w:hAnsi="Times New Roman" w:hint="default"/>
      </w:rPr>
    </w:lvl>
    <w:lvl w:ilvl="7" w:tplc="9FE828C2" w:tentative="1">
      <w:start w:val="1"/>
      <w:numFmt w:val="bullet"/>
      <w:lvlText w:val="-"/>
      <w:lvlJc w:val="left"/>
      <w:pPr>
        <w:tabs>
          <w:tab w:val="num" w:pos="5760"/>
        </w:tabs>
        <w:ind w:left="5760" w:hanging="360"/>
      </w:pPr>
      <w:rPr>
        <w:rFonts w:ascii="Times New Roman" w:hAnsi="Times New Roman" w:hint="default"/>
      </w:rPr>
    </w:lvl>
    <w:lvl w:ilvl="8" w:tplc="112641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C8522E9"/>
    <w:multiLevelType w:val="hybridMultilevel"/>
    <w:tmpl w:val="0ABC2DB6"/>
    <w:lvl w:ilvl="0" w:tplc="1354F8D6">
      <w:start w:val="1"/>
      <w:numFmt w:val="bullet"/>
      <w:lvlText w:val="-"/>
      <w:lvlJc w:val="left"/>
      <w:pPr>
        <w:tabs>
          <w:tab w:val="num" w:pos="720"/>
        </w:tabs>
        <w:ind w:left="720" w:hanging="360"/>
      </w:pPr>
      <w:rPr>
        <w:rFonts w:ascii="Times New Roman" w:hAnsi="Times New Roman" w:hint="default"/>
      </w:rPr>
    </w:lvl>
    <w:lvl w:ilvl="1" w:tplc="E77655B8" w:tentative="1">
      <w:start w:val="1"/>
      <w:numFmt w:val="bullet"/>
      <w:lvlText w:val="-"/>
      <w:lvlJc w:val="left"/>
      <w:pPr>
        <w:tabs>
          <w:tab w:val="num" w:pos="1440"/>
        </w:tabs>
        <w:ind w:left="1440" w:hanging="360"/>
      </w:pPr>
      <w:rPr>
        <w:rFonts w:ascii="Times New Roman" w:hAnsi="Times New Roman" w:hint="default"/>
      </w:rPr>
    </w:lvl>
    <w:lvl w:ilvl="2" w:tplc="043CD17E" w:tentative="1">
      <w:start w:val="1"/>
      <w:numFmt w:val="bullet"/>
      <w:lvlText w:val="-"/>
      <w:lvlJc w:val="left"/>
      <w:pPr>
        <w:tabs>
          <w:tab w:val="num" w:pos="2160"/>
        </w:tabs>
        <w:ind w:left="2160" w:hanging="360"/>
      </w:pPr>
      <w:rPr>
        <w:rFonts w:ascii="Times New Roman" w:hAnsi="Times New Roman" w:hint="default"/>
      </w:rPr>
    </w:lvl>
    <w:lvl w:ilvl="3" w:tplc="4606DC9C" w:tentative="1">
      <w:start w:val="1"/>
      <w:numFmt w:val="bullet"/>
      <w:lvlText w:val="-"/>
      <w:lvlJc w:val="left"/>
      <w:pPr>
        <w:tabs>
          <w:tab w:val="num" w:pos="2880"/>
        </w:tabs>
        <w:ind w:left="2880" w:hanging="360"/>
      </w:pPr>
      <w:rPr>
        <w:rFonts w:ascii="Times New Roman" w:hAnsi="Times New Roman" w:hint="default"/>
      </w:rPr>
    </w:lvl>
    <w:lvl w:ilvl="4" w:tplc="D1740FA8" w:tentative="1">
      <w:start w:val="1"/>
      <w:numFmt w:val="bullet"/>
      <w:lvlText w:val="-"/>
      <w:lvlJc w:val="left"/>
      <w:pPr>
        <w:tabs>
          <w:tab w:val="num" w:pos="3600"/>
        </w:tabs>
        <w:ind w:left="3600" w:hanging="360"/>
      </w:pPr>
      <w:rPr>
        <w:rFonts w:ascii="Times New Roman" w:hAnsi="Times New Roman" w:hint="default"/>
      </w:rPr>
    </w:lvl>
    <w:lvl w:ilvl="5" w:tplc="DFCAC654" w:tentative="1">
      <w:start w:val="1"/>
      <w:numFmt w:val="bullet"/>
      <w:lvlText w:val="-"/>
      <w:lvlJc w:val="left"/>
      <w:pPr>
        <w:tabs>
          <w:tab w:val="num" w:pos="4320"/>
        </w:tabs>
        <w:ind w:left="4320" w:hanging="360"/>
      </w:pPr>
      <w:rPr>
        <w:rFonts w:ascii="Times New Roman" w:hAnsi="Times New Roman" w:hint="default"/>
      </w:rPr>
    </w:lvl>
    <w:lvl w:ilvl="6" w:tplc="1DB062AA" w:tentative="1">
      <w:start w:val="1"/>
      <w:numFmt w:val="bullet"/>
      <w:lvlText w:val="-"/>
      <w:lvlJc w:val="left"/>
      <w:pPr>
        <w:tabs>
          <w:tab w:val="num" w:pos="5040"/>
        </w:tabs>
        <w:ind w:left="5040" w:hanging="360"/>
      </w:pPr>
      <w:rPr>
        <w:rFonts w:ascii="Times New Roman" w:hAnsi="Times New Roman" w:hint="default"/>
      </w:rPr>
    </w:lvl>
    <w:lvl w:ilvl="7" w:tplc="962E1024" w:tentative="1">
      <w:start w:val="1"/>
      <w:numFmt w:val="bullet"/>
      <w:lvlText w:val="-"/>
      <w:lvlJc w:val="left"/>
      <w:pPr>
        <w:tabs>
          <w:tab w:val="num" w:pos="5760"/>
        </w:tabs>
        <w:ind w:left="5760" w:hanging="360"/>
      </w:pPr>
      <w:rPr>
        <w:rFonts w:ascii="Times New Roman" w:hAnsi="Times New Roman" w:hint="default"/>
      </w:rPr>
    </w:lvl>
    <w:lvl w:ilvl="8" w:tplc="9F5C1F7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1132AD1"/>
    <w:multiLevelType w:val="hybridMultilevel"/>
    <w:tmpl w:val="68F4BDDA"/>
    <w:lvl w:ilvl="0" w:tplc="0E88C872">
      <w:start w:val="21"/>
      <w:numFmt w:val="bullet"/>
      <w:lvlText w:val="-"/>
      <w:lvlJc w:val="left"/>
      <w:pPr>
        <w:ind w:left="720" w:hanging="360"/>
      </w:pPr>
      <w:rPr>
        <w:rFonts w:ascii="Helvetica" w:eastAsia="Times New Roman"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716C11B9"/>
    <w:multiLevelType w:val="hybridMultilevel"/>
    <w:tmpl w:val="30F0E48C"/>
    <w:lvl w:ilvl="0" w:tplc="49ACB298">
      <w:start w:val="1"/>
      <w:numFmt w:val="bullet"/>
      <w:lvlText w:val="•"/>
      <w:lvlJc w:val="left"/>
      <w:pPr>
        <w:tabs>
          <w:tab w:val="num" w:pos="720"/>
        </w:tabs>
        <w:ind w:left="720" w:hanging="360"/>
      </w:pPr>
      <w:rPr>
        <w:rFonts w:ascii="Arial" w:hAnsi="Arial" w:hint="default"/>
      </w:rPr>
    </w:lvl>
    <w:lvl w:ilvl="1" w:tplc="EAF8A8F4">
      <w:start w:val="2452"/>
      <w:numFmt w:val="bullet"/>
      <w:lvlText w:val="–"/>
      <w:lvlJc w:val="left"/>
      <w:pPr>
        <w:tabs>
          <w:tab w:val="num" w:pos="1440"/>
        </w:tabs>
        <w:ind w:left="1440" w:hanging="360"/>
      </w:pPr>
      <w:rPr>
        <w:rFonts w:ascii="Arial" w:hAnsi="Arial" w:hint="default"/>
      </w:rPr>
    </w:lvl>
    <w:lvl w:ilvl="2" w:tplc="2ED63FF6">
      <w:start w:val="2452"/>
      <w:numFmt w:val="bullet"/>
      <w:lvlText w:val="•"/>
      <w:lvlJc w:val="left"/>
      <w:pPr>
        <w:tabs>
          <w:tab w:val="num" w:pos="2160"/>
        </w:tabs>
        <w:ind w:left="2160" w:hanging="360"/>
      </w:pPr>
      <w:rPr>
        <w:rFonts w:ascii="Arial" w:hAnsi="Arial" w:hint="default"/>
      </w:rPr>
    </w:lvl>
    <w:lvl w:ilvl="3" w:tplc="270AF780" w:tentative="1">
      <w:start w:val="1"/>
      <w:numFmt w:val="bullet"/>
      <w:lvlText w:val="•"/>
      <w:lvlJc w:val="left"/>
      <w:pPr>
        <w:tabs>
          <w:tab w:val="num" w:pos="2880"/>
        </w:tabs>
        <w:ind w:left="2880" w:hanging="360"/>
      </w:pPr>
      <w:rPr>
        <w:rFonts w:ascii="Arial" w:hAnsi="Arial" w:hint="default"/>
      </w:rPr>
    </w:lvl>
    <w:lvl w:ilvl="4" w:tplc="9968A990" w:tentative="1">
      <w:start w:val="1"/>
      <w:numFmt w:val="bullet"/>
      <w:lvlText w:val="•"/>
      <w:lvlJc w:val="left"/>
      <w:pPr>
        <w:tabs>
          <w:tab w:val="num" w:pos="3600"/>
        </w:tabs>
        <w:ind w:left="3600" w:hanging="360"/>
      </w:pPr>
      <w:rPr>
        <w:rFonts w:ascii="Arial" w:hAnsi="Arial" w:hint="default"/>
      </w:rPr>
    </w:lvl>
    <w:lvl w:ilvl="5" w:tplc="67D0FF44" w:tentative="1">
      <w:start w:val="1"/>
      <w:numFmt w:val="bullet"/>
      <w:lvlText w:val="•"/>
      <w:lvlJc w:val="left"/>
      <w:pPr>
        <w:tabs>
          <w:tab w:val="num" w:pos="4320"/>
        </w:tabs>
        <w:ind w:left="4320" w:hanging="360"/>
      </w:pPr>
      <w:rPr>
        <w:rFonts w:ascii="Arial" w:hAnsi="Arial" w:hint="default"/>
      </w:rPr>
    </w:lvl>
    <w:lvl w:ilvl="6" w:tplc="74625218" w:tentative="1">
      <w:start w:val="1"/>
      <w:numFmt w:val="bullet"/>
      <w:lvlText w:val="•"/>
      <w:lvlJc w:val="left"/>
      <w:pPr>
        <w:tabs>
          <w:tab w:val="num" w:pos="5040"/>
        </w:tabs>
        <w:ind w:left="5040" w:hanging="360"/>
      </w:pPr>
      <w:rPr>
        <w:rFonts w:ascii="Arial" w:hAnsi="Arial" w:hint="default"/>
      </w:rPr>
    </w:lvl>
    <w:lvl w:ilvl="7" w:tplc="C57478BA" w:tentative="1">
      <w:start w:val="1"/>
      <w:numFmt w:val="bullet"/>
      <w:lvlText w:val="•"/>
      <w:lvlJc w:val="left"/>
      <w:pPr>
        <w:tabs>
          <w:tab w:val="num" w:pos="5760"/>
        </w:tabs>
        <w:ind w:left="5760" w:hanging="360"/>
      </w:pPr>
      <w:rPr>
        <w:rFonts w:ascii="Arial" w:hAnsi="Arial" w:hint="default"/>
      </w:rPr>
    </w:lvl>
    <w:lvl w:ilvl="8" w:tplc="145C58BC" w:tentative="1">
      <w:start w:val="1"/>
      <w:numFmt w:val="bullet"/>
      <w:lvlText w:val="•"/>
      <w:lvlJc w:val="left"/>
      <w:pPr>
        <w:tabs>
          <w:tab w:val="num" w:pos="6480"/>
        </w:tabs>
        <w:ind w:left="6480" w:hanging="360"/>
      </w:pPr>
      <w:rPr>
        <w:rFonts w:ascii="Arial" w:hAnsi="Arial" w:hint="default"/>
      </w:rPr>
    </w:lvl>
  </w:abstractNum>
  <w:abstractNum w:abstractNumId="13">
    <w:nsid w:val="75FA49B5"/>
    <w:multiLevelType w:val="hybridMultilevel"/>
    <w:tmpl w:val="C19ABBEA"/>
    <w:lvl w:ilvl="0" w:tplc="93CC608C">
      <w:start w:val="1"/>
      <w:numFmt w:val="bullet"/>
      <w:lvlText w:val="-"/>
      <w:lvlJc w:val="left"/>
      <w:pPr>
        <w:tabs>
          <w:tab w:val="num" w:pos="720"/>
        </w:tabs>
        <w:ind w:left="720" w:hanging="360"/>
      </w:pPr>
      <w:rPr>
        <w:rFonts w:ascii="Times New Roman" w:hAnsi="Times New Roman" w:hint="default"/>
      </w:rPr>
    </w:lvl>
    <w:lvl w:ilvl="1" w:tplc="66A8DC80">
      <w:start w:val="1211"/>
      <w:numFmt w:val="bullet"/>
      <w:lvlText w:val="-"/>
      <w:lvlJc w:val="left"/>
      <w:pPr>
        <w:tabs>
          <w:tab w:val="num" w:pos="1440"/>
        </w:tabs>
        <w:ind w:left="1440" w:hanging="360"/>
      </w:pPr>
      <w:rPr>
        <w:rFonts w:ascii="Times New Roman" w:hAnsi="Times New Roman" w:hint="default"/>
      </w:rPr>
    </w:lvl>
    <w:lvl w:ilvl="2" w:tplc="B0DEC83C" w:tentative="1">
      <w:start w:val="1"/>
      <w:numFmt w:val="bullet"/>
      <w:lvlText w:val="-"/>
      <w:lvlJc w:val="left"/>
      <w:pPr>
        <w:tabs>
          <w:tab w:val="num" w:pos="2160"/>
        </w:tabs>
        <w:ind w:left="2160" w:hanging="360"/>
      </w:pPr>
      <w:rPr>
        <w:rFonts w:ascii="Times New Roman" w:hAnsi="Times New Roman" w:hint="default"/>
      </w:rPr>
    </w:lvl>
    <w:lvl w:ilvl="3" w:tplc="2C226150" w:tentative="1">
      <w:start w:val="1"/>
      <w:numFmt w:val="bullet"/>
      <w:lvlText w:val="-"/>
      <w:lvlJc w:val="left"/>
      <w:pPr>
        <w:tabs>
          <w:tab w:val="num" w:pos="2880"/>
        </w:tabs>
        <w:ind w:left="2880" w:hanging="360"/>
      </w:pPr>
      <w:rPr>
        <w:rFonts w:ascii="Times New Roman" w:hAnsi="Times New Roman" w:hint="default"/>
      </w:rPr>
    </w:lvl>
    <w:lvl w:ilvl="4" w:tplc="96A6DFF2" w:tentative="1">
      <w:start w:val="1"/>
      <w:numFmt w:val="bullet"/>
      <w:lvlText w:val="-"/>
      <w:lvlJc w:val="left"/>
      <w:pPr>
        <w:tabs>
          <w:tab w:val="num" w:pos="3600"/>
        </w:tabs>
        <w:ind w:left="3600" w:hanging="360"/>
      </w:pPr>
      <w:rPr>
        <w:rFonts w:ascii="Times New Roman" w:hAnsi="Times New Roman" w:hint="default"/>
      </w:rPr>
    </w:lvl>
    <w:lvl w:ilvl="5" w:tplc="06006E46" w:tentative="1">
      <w:start w:val="1"/>
      <w:numFmt w:val="bullet"/>
      <w:lvlText w:val="-"/>
      <w:lvlJc w:val="left"/>
      <w:pPr>
        <w:tabs>
          <w:tab w:val="num" w:pos="4320"/>
        </w:tabs>
        <w:ind w:left="4320" w:hanging="360"/>
      </w:pPr>
      <w:rPr>
        <w:rFonts w:ascii="Times New Roman" w:hAnsi="Times New Roman" w:hint="default"/>
      </w:rPr>
    </w:lvl>
    <w:lvl w:ilvl="6" w:tplc="DBF01AE0" w:tentative="1">
      <w:start w:val="1"/>
      <w:numFmt w:val="bullet"/>
      <w:lvlText w:val="-"/>
      <w:lvlJc w:val="left"/>
      <w:pPr>
        <w:tabs>
          <w:tab w:val="num" w:pos="5040"/>
        </w:tabs>
        <w:ind w:left="5040" w:hanging="360"/>
      </w:pPr>
      <w:rPr>
        <w:rFonts w:ascii="Times New Roman" w:hAnsi="Times New Roman" w:hint="default"/>
      </w:rPr>
    </w:lvl>
    <w:lvl w:ilvl="7" w:tplc="8C2E6A0A" w:tentative="1">
      <w:start w:val="1"/>
      <w:numFmt w:val="bullet"/>
      <w:lvlText w:val="-"/>
      <w:lvlJc w:val="left"/>
      <w:pPr>
        <w:tabs>
          <w:tab w:val="num" w:pos="5760"/>
        </w:tabs>
        <w:ind w:left="5760" w:hanging="360"/>
      </w:pPr>
      <w:rPr>
        <w:rFonts w:ascii="Times New Roman" w:hAnsi="Times New Roman" w:hint="default"/>
      </w:rPr>
    </w:lvl>
    <w:lvl w:ilvl="8" w:tplc="8EC0E4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7AC547A"/>
    <w:multiLevelType w:val="hybridMultilevel"/>
    <w:tmpl w:val="1688E3B2"/>
    <w:lvl w:ilvl="0" w:tplc="B484A9CC">
      <w:start w:val="1"/>
      <w:numFmt w:val="bullet"/>
      <w:lvlText w:val="-"/>
      <w:lvlJc w:val="left"/>
      <w:pPr>
        <w:tabs>
          <w:tab w:val="num" w:pos="720"/>
        </w:tabs>
        <w:ind w:left="720" w:hanging="360"/>
      </w:pPr>
      <w:rPr>
        <w:rFonts w:ascii="Times New Roman" w:hAnsi="Times New Roman" w:hint="default"/>
      </w:rPr>
    </w:lvl>
    <w:lvl w:ilvl="1" w:tplc="80A6C9DE" w:tentative="1">
      <w:start w:val="1"/>
      <w:numFmt w:val="bullet"/>
      <w:lvlText w:val="-"/>
      <w:lvlJc w:val="left"/>
      <w:pPr>
        <w:tabs>
          <w:tab w:val="num" w:pos="1440"/>
        </w:tabs>
        <w:ind w:left="1440" w:hanging="360"/>
      </w:pPr>
      <w:rPr>
        <w:rFonts w:ascii="Times New Roman" w:hAnsi="Times New Roman" w:hint="default"/>
      </w:rPr>
    </w:lvl>
    <w:lvl w:ilvl="2" w:tplc="DBD2833C" w:tentative="1">
      <w:start w:val="1"/>
      <w:numFmt w:val="bullet"/>
      <w:lvlText w:val="-"/>
      <w:lvlJc w:val="left"/>
      <w:pPr>
        <w:tabs>
          <w:tab w:val="num" w:pos="2160"/>
        </w:tabs>
        <w:ind w:left="2160" w:hanging="360"/>
      </w:pPr>
      <w:rPr>
        <w:rFonts w:ascii="Times New Roman" w:hAnsi="Times New Roman" w:hint="default"/>
      </w:rPr>
    </w:lvl>
    <w:lvl w:ilvl="3" w:tplc="2F8A06A8" w:tentative="1">
      <w:start w:val="1"/>
      <w:numFmt w:val="bullet"/>
      <w:lvlText w:val="-"/>
      <w:lvlJc w:val="left"/>
      <w:pPr>
        <w:tabs>
          <w:tab w:val="num" w:pos="2880"/>
        </w:tabs>
        <w:ind w:left="2880" w:hanging="360"/>
      </w:pPr>
      <w:rPr>
        <w:rFonts w:ascii="Times New Roman" w:hAnsi="Times New Roman" w:hint="default"/>
      </w:rPr>
    </w:lvl>
    <w:lvl w:ilvl="4" w:tplc="CA387656" w:tentative="1">
      <w:start w:val="1"/>
      <w:numFmt w:val="bullet"/>
      <w:lvlText w:val="-"/>
      <w:lvlJc w:val="left"/>
      <w:pPr>
        <w:tabs>
          <w:tab w:val="num" w:pos="3600"/>
        </w:tabs>
        <w:ind w:left="3600" w:hanging="360"/>
      </w:pPr>
      <w:rPr>
        <w:rFonts w:ascii="Times New Roman" w:hAnsi="Times New Roman" w:hint="default"/>
      </w:rPr>
    </w:lvl>
    <w:lvl w:ilvl="5" w:tplc="1F78BD46" w:tentative="1">
      <w:start w:val="1"/>
      <w:numFmt w:val="bullet"/>
      <w:lvlText w:val="-"/>
      <w:lvlJc w:val="left"/>
      <w:pPr>
        <w:tabs>
          <w:tab w:val="num" w:pos="4320"/>
        </w:tabs>
        <w:ind w:left="4320" w:hanging="360"/>
      </w:pPr>
      <w:rPr>
        <w:rFonts w:ascii="Times New Roman" w:hAnsi="Times New Roman" w:hint="default"/>
      </w:rPr>
    </w:lvl>
    <w:lvl w:ilvl="6" w:tplc="B43AA2E6" w:tentative="1">
      <w:start w:val="1"/>
      <w:numFmt w:val="bullet"/>
      <w:lvlText w:val="-"/>
      <w:lvlJc w:val="left"/>
      <w:pPr>
        <w:tabs>
          <w:tab w:val="num" w:pos="5040"/>
        </w:tabs>
        <w:ind w:left="5040" w:hanging="360"/>
      </w:pPr>
      <w:rPr>
        <w:rFonts w:ascii="Times New Roman" w:hAnsi="Times New Roman" w:hint="default"/>
      </w:rPr>
    </w:lvl>
    <w:lvl w:ilvl="7" w:tplc="D1D45AA4" w:tentative="1">
      <w:start w:val="1"/>
      <w:numFmt w:val="bullet"/>
      <w:lvlText w:val="-"/>
      <w:lvlJc w:val="left"/>
      <w:pPr>
        <w:tabs>
          <w:tab w:val="num" w:pos="5760"/>
        </w:tabs>
        <w:ind w:left="5760" w:hanging="360"/>
      </w:pPr>
      <w:rPr>
        <w:rFonts w:ascii="Times New Roman" w:hAnsi="Times New Roman" w:hint="default"/>
      </w:rPr>
    </w:lvl>
    <w:lvl w:ilvl="8" w:tplc="B9F8FC78"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7"/>
  </w:num>
  <w:num w:numId="3">
    <w:abstractNumId w:val="8"/>
  </w:num>
  <w:num w:numId="4">
    <w:abstractNumId w:val="14"/>
  </w:num>
  <w:num w:numId="5">
    <w:abstractNumId w:val="2"/>
  </w:num>
  <w:num w:numId="6">
    <w:abstractNumId w:val="4"/>
  </w:num>
  <w:num w:numId="7">
    <w:abstractNumId w:val="13"/>
  </w:num>
  <w:num w:numId="8">
    <w:abstractNumId w:val="10"/>
  </w:num>
  <w:num w:numId="9">
    <w:abstractNumId w:val="5"/>
  </w:num>
  <w:num w:numId="10">
    <w:abstractNumId w:val="9"/>
  </w:num>
  <w:num w:numId="11">
    <w:abstractNumId w:val="3"/>
  </w:num>
  <w:num w:numId="12">
    <w:abstractNumId w:val="6"/>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D2"/>
    <w:rsid w:val="00024389"/>
    <w:rsid w:val="00050FD2"/>
    <w:rsid w:val="000A3BAB"/>
    <w:rsid w:val="000C3C24"/>
    <w:rsid w:val="001603C1"/>
    <w:rsid w:val="001C108A"/>
    <w:rsid w:val="002F073E"/>
    <w:rsid w:val="00325800"/>
    <w:rsid w:val="003B2750"/>
    <w:rsid w:val="00410AFA"/>
    <w:rsid w:val="00436058"/>
    <w:rsid w:val="00662C6E"/>
    <w:rsid w:val="006C2B58"/>
    <w:rsid w:val="007118A6"/>
    <w:rsid w:val="00711F45"/>
    <w:rsid w:val="00733269"/>
    <w:rsid w:val="00934085"/>
    <w:rsid w:val="0094074E"/>
    <w:rsid w:val="00AF41D6"/>
    <w:rsid w:val="00B70191"/>
    <w:rsid w:val="00CE6C46"/>
    <w:rsid w:val="00D32224"/>
    <w:rsid w:val="00D7177D"/>
    <w:rsid w:val="00DF05E0"/>
    <w:rsid w:val="00E47C8C"/>
    <w:rsid w:val="00E66C38"/>
    <w:rsid w:val="00EC3C40"/>
    <w:rsid w:val="00F11220"/>
    <w:rsid w:val="00F1581F"/>
    <w:rsid w:val="00F220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0FD2"/>
    <w:rPr>
      <w:color w:val="0000FF"/>
      <w:u w:val="single"/>
    </w:rPr>
  </w:style>
  <w:style w:type="paragraph" w:styleId="Paragraphedeliste">
    <w:name w:val="List Paragraph"/>
    <w:basedOn w:val="Normal"/>
    <w:uiPriority w:val="34"/>
    <w:qFormat/>
    <w:rsid w:val="00940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0FD2"/>
    <w:rPr>
      <w:color w:val="0000FF"/>
      <w:u w:val="single"/>
    </w:rPr>
  </w:style>
  <w:style w:type="paragraph" w:styleId="Paragraphedeliste">
    <w:name w:val="List Paragraph"/>
    <w:basedOn w:val="Normal"/>
    <w:uiPriority w:val="34"/>
    <w:qFormat/>
    <w:rsid w:val="00940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6621">
      <w:bodyDiv w:val="1"/>
      <w:marLeft w:val="0"/>
      <w:marRight w:val="0"/>
      <w:marTop w:val="0"/>
      <w:marBottom w:val="0"/>
      <w:divBdr>
        <w:top w:val="none" w:sz="0" w:space="0" w:color="auto"/>
        <w:left w:val="none" w:sz="0" w:space="0" w:color="auto"/>
        <w:bottom w:val="none" w:sz="0" w:space="0" w:color="auto"/>
        <w:right w:val="none" w:sz="0" w:space="0" w:color="auto"/>
      </w:divBdr>
      <w:divsChild>
        <w:div w:id="1388913655">
          <w:marLeft w:val="547"/>
          <w:marRight w:val="0"/>
          <w:marTop w:val="96"/>
          <w:marBottom w:val="0"/>
          <w:divBdr>
            <w:top w:val="none" w:sz="0" w:space="0" w:color="auto"/>
            <w:left w:val="none" w:sz="0" w:space="0" w:color="auto"/>
            <w:bottom w:val="none" w:sz="0" w:space="0" w:color="auto"/>
            <w:right w:val="none" w:sz="0" w:space="0" w:color="auto"/>
          </w:divBdr>
        </w:div>
        <w:div w:id="73092057">
          <w:marLeft w:val="547"/>
          <w:marRight w:val="0"/>
          <w:marTop w:val="96"/>
          <w:marBottom w:val="0"/>
          <w:divBdr>
            <w:top w:val="none" w:sz="0" w:space="0" w:color="auto"/>
            <w:left w:val="none" w:sz="0" w:space="0" w:color="auto"/>
            <w:bottom w:val="none" w:sz="0" w:space="0" w:color="auto"/>
            <w:right w:val="none" w:sz="0" w:space="0" w:color="auto"/>
          </w:divBdr>
        </w:div>
        <w:div w:id="948512954">
          <w:marLeft w:val="547"/>
          <w:marRight w:val="0"/>
          <w:marTop w:val="96"/>
          <w:marBottom w:val="0"/>
          <w:divBdr>
            <w:top w:val="none" w:sz="0" w:space="0" w:color="auto"/>
            <w:left w:val="none" w:sz="0" w:space="0" w:color="auto"/>
            <w:bottom w:val="none" w:sz="0" w:space="0" w:color="auto"/>
            <w:right w:val="none" w:sz="0" w:space="0" w:color="auto"/>
          </w:divBdr>
        </w:div>
        <w:div w:id="2040541546">
          <w:marLeft w:val="547"/>
          <w:marRight w:val="0"/>
          <w:marTop w:val="96"/>
          <w:marBottom w:val="0"/>
          <w:divBdr>
            <w:top w:val="none" w:sz="0" w:space="0" w:color="auto"/>
            <w:left w:val="none" w:sz="0" w:space="0" w:color="auto"/>
            <w:bottom w:val="none" w:sz="0" w:space="0" w:color="auto"/>
            <w:right w:val="none" w:sz="0" w:space="0" w:color="auto"/>
          </w:divBdr>
        </w:div>
        <w:div w:id="1042830639">
          <w:marLeft w:val="547"/>
          <w:marRight w:val="0"/>
          <w:marTop w:val="96"/>
          <w:marBottom w:val="0"/>
          <w:divBdr>
            <w:top w:val="none" w:sz="0" w:space="0" w:color="auto"/>
            <w:left w:val="none" w:sz="0" w:space="0" w:color="auto"/>
            <w:bottom w:val="none" w:sz="0" w:space="0" w:color="auto"/>
            <w:right w:val="none" w:sz="0" w:space="0" w:color="auto"/>
          </w:divBdr>
        </w:div>
        <w:div w:id="1369062458">
          <w:marLeft w:val="547"/>
          <w:marRight w:val="0"/>
          <w:marTop w:val="96"/>
          <w:marBottom w:val="0"/>
          <w:divBdr>
            <w:top w:val="none" w:sz="0" w:space="0" w:color="auto"/>
            <w:left w:val="none" w:sz="0" w:space="0" w:color="auto"/>
            <w:bottom w:val="none" w:sz="0" w:space="0" w:color="auto"/>
            <w:right w:val="none" w:sz="0" w:space="0" w:color="auto"/>
          </w:divBdr>
        </w:div>
      </w:divsChild>
    </w:div>
    <w:div w:id="1374034331">
      <w:bodyDiv w:val="1"/>
      <w:marLeft w:val="0"/>
      <w:marRight w:val="0"/>
      <w:marTop w:val="0"/>
      <w:marBottom w:val="0"/>
      <w:divBdr>
        <w:top w:val="none" w:sz="0" w:space="0" w:color="auto"/>
        <w:left w:val="none" w:sz="0" w:space="0" w:color="auto"/>
        <w:bottom w:val="none" w:sz="0" w:space="0" w:color="auto"/>
        <w:right w:val="none" w:sz="0" w:space="0" w:color="auto"/>
      </w:divBdr>
      <w:divsChild>
        <w:div w:id="1717847810">
          <w:marLeft w:val="547"/>
          <w:marRight w:val="0"/>
          <w:marTop w:val="91"/>
          <w:marBottom w:val="0"/>
          <w:divBdr>
            <w:top w:val="none" w:sz="0" w:space="0" w:color="auto"/>
            <w:left w:val="none" w:sz="0" w:space="0" w:color="auto"/>
            <w:bottom w:val="none" w:sz="0" w:space="0" w:color="auto"/>
            <w:right w:val="none" w:sz="0" w:space="0" w:color="auto"/>
          </w:divBdr>
        </w:div>
        <w:div w:id="1218542815">
          <w:marLeft w:val="1166"/>
          <w:marRight w:val="0"/>
          <w:marTop w:val="91"/>
          <w:marBottom w:val="0"/>
          <w:divBdr>
            <w:top w:val="none" w:sz="0" w:space="0" w:color="auto"/>
            <w:left w:val="none" w:sz="0" w:space="0" w:color="auto"/>
            <w:bottom w:val="none" w:sz="0" w:space="0" w:color="auto"/>
            <w:right w:val="none" w:sz="0" w:space="0" w:color="auto"/>
          </w:divBdr>
        </w:div>
        <w:div w:id="526286646">
          <w:marLeft w:val="1166"/>
          <w:marRight w:val="0"/>
          <w:marTop w:val="91"/>
          <w:marBottom w:val="0"/>
          <w:divBdr>
            <w:top w:val="none" w:sz="0" w:space="0" w:color="auto"/>
            <w:left w:val="none" w:sz="0" w:space="0" w:color="auto"/>
            <w:bottom w:val="none" w:sz="0" w:space="0" w:color="auto"/>
            <w:right w:val="none" w:sz="0" w:space="0" w:color="auto"/>
          </w:divBdr>
        </w:div>
        <w:div w:id="460611493">
          <w:marLeft w:val="547"/>
          <w:marRight w:val="0"/>
          <w:marTop w:val="91"/>
          <w:marBottom w:val="0"/>
          <w:divBdr>
            <w:top w:val="none" w:sz="0" w:space="0" w:color="auto"/>
            <w:left w:val="none" w:sz="0" w:space="0" w:color="auto"/>
            <w:bottom w:val="none" w:sz="0" w:space="0" w:color="auto"/>
            <w:right w:val="none" w:sz="0" w:space="0" w:color="auto"/>
          </w:divBdr>
        </w:div>
        <w:div w:id="1770193766">
          <w:marLeft w:val="1166"/>
          <w:marRight w:val="0"/>
          <w:marTop w:val="91"/>
          <w:marBottom w:val="0"/>
          <w:divBdr>
            <w:top w:val="none" w:sz="0" w:space="0" w:color="auto"/>
            <w:left w:val="none" w:sz="0" w:space="0" w:color="auto"/>
            <w:bottom w:val="none" w:sz="0" w:space="0" w:color="auto"/>
            <w:right w:val="none" w:sz="0" w:space="0" w:color="auto"/>
          </w:divBdr>
        </w:div>
        <w:div w:id="547495711">
          <w:marLeft w:val="547"/>
          <w:marRight w:val="0"/>
          <w:marTop w:val="91"/>
          <w:marBottom w:val="0"/>
          <w:divBdr>
            <w:top w:val="none" w:sz="0" w:space="0" w:color="auto"/>
            <w:left w:val="none" w:sz="0" w:space="0" w:color="auto"/>
            <w:bottom w:val="none" w:sz="0" w:space="0" w:color="auto"/>
            <w:right w:val="none" w:sz="0" w:space="0" w:color="auto"/>
          </w:divBdr>
        </w:div>
        <w:div w:id="772436123">
          <w:marLeft w:val="547"/>
          <w:marRight w:val="0"/>
          <w:marTop w:val="91"/>
          <w:marBottom w:val="0"/>
          <w:divBdr>
            <w:top w:val="none" w:sz="0" w:space="0" w:color="auto"/>
            <w:left w:val="none" w:sz="0" w:space="0" w:color="auto"/>
            <w:bottom w:val="none" w:sz="0" w:space="0" w:color="auto"/>
            <w:right w:val="none" w:sz="0" w:space="0" w:color="auto"/>
          </w:divBdr>
        </w:div>
        <w:div w:id="764619703">
          <w:marLeft w:val="547"/>
          <w:marRight w:val="0"/>
          <w:marTop w:val="91"/>
          <w:marBottom w:val="0"/>
          <w:divBdr>
            <w:top w:val="none" w:sz="0" w:space="0" w:color="auto"/>
            <w:left w:val="none" w:sz="0" w:space="0" w:color="auto"/>
            <w:bottom w:val="none" w:sz="0" w:space="0" w:color="auto"/>
            <w:right w:val="none" w:sz="0" w:space="0" w:color="auto"/>
          </w:divBdr>
        </w:div>
        <w:div w:id="1217350598">
          <w:marLeft w:val="547"/>
          <w:marRight w:val="0"/>
          <w:marTop w:val="91"/>
          <w:marBottom w:val="0"/>
          <w:divBdr>
            <w:top w:val="none" w:sz="0" w:space="0" w:color="auto"/>
            <w:left w:val="none" w:sz="0" w:space="0" w:color="auto"/>
            <w:bottom w:val="none" w:sz="0" w:space="0" w:color="auto"/>
            <w:right w:val="none" w:sz="0" w:space="0" w:color="auto"/>
          </w:divBdr>
        </w:div>
        <w:div w:id="2104640438">
          <w:marLeft w:val="547"/>
          <w:marRight w:val="0"/>
          <w:marTop w:val="91"/>
          <w:marBottom w:val="0"/>
          <w:divBdr>
            <w:top w:val="none" w:sz="0" w:space="0" w:color="auto"/>
            <w:left w:val="none" w:sz="0" w:space="0" w:color="auto"/>
            <w:bottom w:val="none" w:sz="0" w:space="0" w:color="auto"/>
            <w:right w:val="none" w:sz="0" w:space="0" w:color="auto"/>
          </w:divBdr>
        </w:div>
        <w:div w:id="317270700">
          <w:marLeft w:val="547"/>
          <w:marRight w:val="0"/>
          <w:marTop w:val="91"/>
          <w:marBottom w:val="0"/>
          <w:divBdr>
            <w:top w:val="none" w:sz="0" w:space="0" w:color="auto"/>
            <w:left w:val="none" w:sz="0" w:space="0" w:color="auto"/>
            <w:bottom w:val="none" w:sz="0" w:space="0" w:color="auto"/>
            <w:right w:val="none" w:sz="0" w:space="0" w:color="auto"/>
          </w:divBdr>
        </w:div>
        <w:div w:id="302279186">
          <w:marLeft w:val="547"/>
          <w:marRight w:val="0"/>
          <w:marTop w:val="91"/>
          <w:marBottom w:val="0"/>
          <w:divBdr>
            <w:top w:val="none" w:sz="0" w:space="0" w:color="auto"/>
            <w:left w:val="none" w:sz="0" w:space="0" w:color="auto"/>
            <w:bottom w:val="none" w:sz="0" w:space="0" w:color="auto"/>
            <w:right w:val="none" w:sz="0" w:space="0" w:color="auto"/>
          </w:divBdr>
        </w:div>
        <w:div w:id="469638399">
          <w:marLeft w:val="547"/>
          <w:marRight w:val="0"/>
          <w:marTop w:val="91"/>
          <w:marBottom w:val="0"/>
          <w:divBdr>
            <w:top w:val="none" w:sz="0" w:space="0" w:color="auto"/>
            <w:left w:val="none" w:sz="0" w:space="0" w:color="auto"/>
            <w:bottom w:val="none" w:sz="0" w:space="0" w:color="auto"/>
            <w:right w:val="none" w:sz="0" w:space="0" w:color="auto"/>
          </w:divBdr>
        </w:div>
        <w:div w:id="1421639583">
          <w:marLeft w:val="547"/>
          <w:marRight w:val="0"/>
          <w:marTop w:val="91"/>
          <w:marBottom w:val="0"/>
          <w:divBdr>
            <w:top w:val="none" w:sz="0" w:space="0" w:color="auto"/>
            <w:left w:val="none" w:sz="0" w:space="0" w:color="auto"/>
            <w:bottom w:val="none" w:sz="0" w:space="0" w:color="auto"/>
            <w:right w:val="none" w:sz="0" w:space="0" w:color="auto"/>
          </w:divBdr>
        </w:div>
        <w:div w:id="1765298470">
          <w:marLeft w:val="547"/>
          <w:marRight w:val="0"/>
          <w:marTop w:val="91"/>
          <w:marBottom w:val="0"/>
          <w:divBdr>
            <w:top w:val="none" w:sz="0" w:space="0" w:color="auto"/>
            <w:left w:val="none" w:sz="0" w:space="0" w:color="auto"/>
            <w:bottom w:val="none" w:sz="0" w:space="0" w:color="auto"/>
            <w:right w:val="none" w:sz="0" w:space="0" w:color="auto"/>
          </w:divBdr>
        </w:div>
      </w:divsChild>
    </w:div>
    <w:div w:id="1538473315">
      <w:bodyDiv w:val="1"/>
      <w:marLeft w:val="0"/>
      <w:marRight w:val="0"/>
      <w:marTop w:val="0"/>
      <w:marBottom w:val="0"/>
      <w:divBdr>
        <w:top w:val="none" w:sz="0" w:space="0" w:color="auto"/>
        <w:left w:val="none" w:sz="0" w:space="0" w:color="auto"/>
        <w:bottom w:val="none" w:sz="0" w:space="0" w:color="auto"/>
        <w:right w:val="none" w:sz="0" w:space="0" w:color="auto"/>
      </w:divBdr>
      <w:divsChild>
        <w:div w:id="630718712">
          <w:marLeft w:val="547"/>
          <w:marRight w:val="0"/>
          <w:marTop w:val="96"/>
          <w:marBottom w:val="0"/>
          <w:divBdr>
            <w:top w:val="none" w:sz="0" w:space="0" w:color="auto"/>
            <w:left w:val="none" w:sz="0" w:space="0" w:color="auto"/>
            <w:bottom w:val="none" w:sz="0" w:space="0" w:color="auto"/>
            <w:right w:val="none" w:sz="0" w:space="0" w:color="auto"/>
          </w:divBdr>
        </w:div>
        <w:div w:id="1065447641">
          <w:marLeft w:val="547"/>
          <w:marRight w:val="0"/>
          <w:marTop w:val="96"/>
          <w:marBottom w:val="0"/>
          <w:divBdr>
            <w:top w:val="none" w:sz="0" w:space="0" w:color="auto"/>
            <w:left w:val="none" w:sz="0" w:space="0" w:color="auto"/>
            <w:bottom w:val="none" w:sz="0" w:space="0" w:color="auto"/>
            <w:right w:val="none" w:sz="0" w:space="0" w:color="auto"/>
          </w:divBdr>
        </w:div>
        <w:div w:id="1028289890">
          <w:marLeft w:val="547"/>
          <w:marRight w:val="0"/>
          <w:marTop w:val="96"/>
          <w:marBottom w:val="0"/>
          <w:divBdr>
            <w:top w:val="none" w:sz="0" w:space="0" w:color="auto"/>
            <w:left w:val="none" w:sz="0" w:space="0" w:color="auto"/>
            <w:bottom w:val="none" w:sz="0" w:space="0" w:color="auto"/>
            <w:right w:val="none" w:sz="0" w:space="0" w:color="auto"/>
          </w:divBdr>
        </w:div>
      </w:divsChild>
    </w:div>
    <w:div w:id="1650937677">
      <w:bodyDiv w:val="1"/>
      <w:marLeft w:val="0"/>
      <w:marRight w:val="0"/>
      <w:marTop w:val="0"/>
      <w:marBottom w:val="0"/>
      <w:divBdr>
        <w:top w:val="none" w:sz="0" w:space="0" w:color="auto"/>
        <w:left w:val="none" w:sz="0" w:space="0" w:color="auto"/>
        <w:bottom w:val="none" w:sz="0" w:space="0" w:color="auto"/>
        <w:right w:val="none" w:sz="0" w:space="0" w:color="auto"/>
      </w:divBdr>
      <w:divsChild>
        <w:div w:id="1840461412">
          <w:marLeft w:val="547"/>
          <w:marRight w:val="0"/>
          <w:marTop w:val="96"/>
          <w:marBottom w:val="0"/>
          <w:divBdr>
            <w:top w:val="none" w:sz="0" w:space="0" w:color="auto"/>
            <w:left w:val="none" w:sz="0" w:space="0" w:color="auto"/>
            <w:bottom w:val="none" w:sz="0" w:space="0" w:color="auto"/>
            <w:right w:val="none" w:sz="0" w:space="0" w:color="auto"/>
          </w:divBdr>
        </w:div>
        <w:div w:id="2067608969">
          <w:marLeft w:val="1166"/>
          <w:marRight w:val="0"/>
          <w:marTop w:val="96"/>
          <w:marBottom w:val="0"/>
          <w:divBdr>
            <w:top w:val="none" w:sz="0" w:space="0" w:color="auto"/>
            <w:left w:val="none" w:sz="0" w:space="0" w:color="auto"/>
            <w:bottom w:val="none" w:sz="0" w:space="0" w:color="auto"/>
            <w:right w:val="none" w:sz="0" w:space="0" w:color="auto"/>
          </w:divBdr>
        </w:div>
        <w:div w:id="1275597521">
          <w:marLeft w:val="1166"/>
          <w:marRight w:val="0"/>
          <w:marTop w:val="96"/>
          <w:marBottom w:val="0"/>
          <w:divBdr>
            <w:top w:val="none" w:sz="0" w:space="0" w:color="auto"/>
            <w:left w:val="none" w:sz="0" w:space="0" w:color="auto"/>
            <w:bottom w:val="none" w:sz="0" w:space="0" w:color="auto"/>
            <w:right w:val="none" w:sz="0" w:space="0" w:color="auto"/>
          </w:divBdr>
        </w:div>
        <w:div w:id="378210077">
          <w:marLeft w:val="1800"/>
          <w:marRight w:val="0"/>
          <w:marTop w:val="96"/>
          <w:marBottom w:val="0"/>
          <w:divBdr>
            <w:top w:val="none" w:sz="0" w:space="0" w:color="auto"/>
            <w:left w:val="none" w:sz="0" w:space="0" w:color="auto"/>
            <w:bottom w:val="none" w:sz="0" w:space="0" w:color="auto"/>
            <w:right w:val="none" w:sz="0" w:space="0" w:color="auto"/>
          </w:divBdr>
        </w:div>
        <w:div w:id="926111549">
          <w:marLeft w:val="188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avie.bluecross.ca/cs/ContentServer?c=ContentPage_P&amp;pagename=IFHP_CIC_Public%2FContentPage_P%2FIFHP_CICLanguageRedirect&amp;cid=11819306408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c.gc.ca/francais/information/demandes/pfsi.asp" TargetMode="External"/><Relationship Id="rId12" Type="http://schemas.openxmlformats.org/officeDocument/2006/relationships/hyperlink" Target="mailto:janet.cleveland@mail.mcgil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ider.medavie.bluecross.ca/" TargetMode="External"/><Relationship Id="rId11" Type="http://schemas.openxmlformats.org/officeDocument/2006/relationships/hyperlink" Target="http://nouvelles.gc.ca/web/article-fr.do?mthd=index&amp;crtr.page=1&amp;nid=1025019&amp;_ga=1.225086362.1243248611.1448400158" TargetMode="External"/><Relationship Id="rId5" Type="http://schemas.openxmlformats.org/officeDocument/2006/relationships/webSettings" Target="webSettings.xml"/><Relationship Id="rId10" Type="http://schemas.openxmlformats.org/officeDocument/2006/relationships/hyperlink" Target="https://exchange.mcgill.ca/owa/redir.aspx?SURL=nbDi6uLtuyaFiXV0fZi0I0ZOyRiR4HjEfaITqTqolRqRnqAFFArTCGgAdAB0AHAAcwA6AC8ALwBwAHIAbwB2AGkAZABlAHIALgBtAGUAZABhAHYAaQBlAC4AYgBsAHUAZQBjAHIAbwBzAHMALgBjAGEALwA.&amp;URL=https%3a%2f%2fprovider.medavie.bluecross.ca%2f" TargetMode="External"/><Relationship Id="rId4" Type="http://schemas.openxmlformats.org/officeDocument/2006/relationships/settings" Target="settings.xml"/><Relationship Id="rId9" Type="http://schemas.openxmlformats.org/officeDocument/2006/relationships/hyperlink" Target="https://exchange.mcgill.ca/owa/redir.aspx?SURL=nbDi6uLtuyaFiXV0fZi0I0ZOyRiR4HjEfaITqTqolRqRnqAFFArTCGgAdAB0AHAAcwA6AC8ALwBwAHIAbwB2AGkAZABlAHIALgBtAGUAZABhAHYAaQBlAC4AYgBsAHUAZQBjAHIAbwBzAHMALgBjAGEALwA.&amp;URL=https%3a%2f%2fprovider.medavie.bluecross.ca%2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756</Words>
  <Characters>4159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CSSS De La Montagne</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Cleveland</dc:creator>
  <cp:lastModifiedBy>Janet Cleveland</cp:lastModifiedBy>
  <cp:revision>22</cp:revision>
  <dcterms:created xsi:type="dcterms:W3CDTF">2015-12-21T14:50:00Z</dcterms:created>
  <dcterms:modified xsi:type="dcterms:W3CDTF">2015-12-21T19:25:00Z</dcterms:modified>
</cp:coreProperties>
</file>